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42452C49"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w:t>
            </w:r>
            <w:r w:rsidR="00DB2947">
              <w:rPr>
                <w:rFonts w:ascii="Arial" w:hAnsi="Arial" w:cs="Arial"/>
                <w:b/>
                <w:sz w:val="22"/>
                <w:szCs w:val="24"/>
              </w:rPr>
              <w:t>106b</w:t>
            </w:r>
            <w:r w:rsidR="00B54536">
              <w:rPr>
                <w:rFonts w:ascii="Arial" w:hAnsi="Arial" w:cs="Arial"/>
                <w:b/>
                <w:sz w:val="22"/>
                <w:szCs w:val="24"/>
              </w:rPr>
              <w:t>-</w:t>
            </w:r>
            <w:r w:rsidR="000E7DBE">
              <w:rPr>
                <w:rFonts w:ascii="Arial" w:hAnsi="Arial" w:cs="Arial"/>
                <w:b/>
                <w:sz w:val="22"/>
                <w:szCs w:val="24"/>
              </w:rPr>
              <w:t>e</w:t>
            </w:r>
            <w:r w:rsidRPr="009E704E">
              <w:rPr>
                <w:rFonts w:ascii="Arial" w:hAnsi="Arial" w:cs="Arial"/>
                <w:b/>
                <w:sz w:val="22"/>
                <w:szCs w:val="24"/>
              </w:rPr>
              <w:tab/>
            </w:r>
          </w:p>
          <w:p w14:paraId="7D0B3B6D" w14:textId="34E3C67D"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84D5F">
              <w:rPr>
                <w:rFonts w:cs="Arial"/>
                <w:i w:val="0"/>
                <w:noProof w:val="0"/>
                <w:sz w:val="22"/>
                <w:szCs w:val="24"/>
              </w:rPr>
              <w:t xml:space="preserve">October </w:t>
            </w:r>
            <w:r w:rsidR="0067384F">
              <w:rPr>
                <w:rFonts w:cs="Arial"/>
                <w:i w:val="0"/>
                <w:noProof w:val="0"/>
                <w:sz w:val="22"/>
                <w:szCs w:val="24"/>
              </w:rPr>
              <w:t>11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w:t>
            </w:r>
            <w:r w:rsidR="00484D5F">
              <w:rPr>
                <w:rFonts w:cs="Arial"/>
                <w:i w:val="0"/>
                <w:noProof w:val="0"/>
                <w:sz w:val="22"/>
                <w:szCs w:val="24"/>
              </w:rPr>
              <w:t xml:space="preserve"> </w:t>
            </w:r>
            <w:r w:rsidR="0067384F">
              <w:rPr>
                <w:rFonts w:cs="Arial"/>
                <w:i w:val="0"/>
                <w:noProof w:val="0"/>
                <w:sz w:val="22"/>
                <w:szCs w:val="24"/>
              </w:rPr>
              <w:t>October</w:t>
            </w:r>
            <w:r w:rsidR="00484D5F">
              <w:rPr>
                <w:rFonts w:cs="Arial"/>
                <w:i w:val="0"/>
                <w:noProof w:val="0"/>
                <w:sz w:val="22"/>
                <w:szCs w:val="24"/>
              </w:rPr>
              <w:t xml:space="preserve"> 1</w:t>
            </w:r>
            <w:r w:rsidR="00DB2947">
              <w:rPr>
                <w:rFonts w:cs="Arial"/>
                <w:i w:val="0"/>
                <w:noProof w:val="0"/>
                <w:sz w:val="22"/>
                <w:szCs w:val="24"/>
              </w:rPr>
              <w:t>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67384F">
              <w:rPr>
                <w:rFonts w:cs="Arial"/>
                <w:i w:val="0"/>
                <w:noProof w:val="0"/>
                <w:sz w:val="22"/>
                <w:szCs w:val="24"/>
              </w:rPr>
              <w:t>1</w:t>
            </w:r>
          </w:p>
        </w:tc>
        <w:tc>
          <w:tcPr>
            <w:tcW w:w="2766" w:type="dxa"/>
          </w:tcPr>
          <w:p w14:paraId="32F3B25E" w14:textId="5C327CB2"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4C0AA1">
              <w:rPr>
                <w:rFonts w:ascii="Arial" w:hAnsi="Arial" w:cs="Arial"/>
                <w:b/>
                <w:sz w:val="22"/>
                <w:szCs w:val="24"/>
              </w:rPr>
              <w:t>110182</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w:t>
      </w:r>
      <w:proofErr w:type="spellStart"/>
      <w:r w:rsidR="000E7DBE">
        <w:rPr>
          <w:rFonts w:ascii="Arial" w:hAnsi="Arial"/>
          <w:b/>
          <w:sz w:val="22"/>
        </w:rPr>
        <w:t>IIoT</w:t>
      </w:r>
      <w:proofErr w:type="spellEnd"/>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 xml:space="preserve">is 1us. It is assumed that the propagation delay between </w:t>
      </w:r>
      <w:proofErr w:type="spellStart"/>
      <w:r>
        <w:t>gNB</w:t>
      </w:r>
      <w:proofErr w:type="spellEnd"/>
      <w:r>
        <w:t xml:space="preserve">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C6D4D" w:rsidRDefault="005551FA" w:rsidP="009E6B9E">
            <w:pPr>
              <w:pStyle w:val="TAL"/>
              <w:rPr>
                <w:szCs w:val="24"/>
                <w:highlight w:val="yellow"/>
              </w:rPr>
            </w:pPr>
            <w:r w:rsidRPr="004C6D4D">
              <w:rPr>
                <w:szCs w:val="24"/>
                <w:highlight w:val="yellow"/>
              </w:rPr>
              <w:t>2</w:t>
            </w:r>
          </w:p>
        </w:tc>
        <w:tc>
          <w:tcPr>
            <w:tcW w:w="1051" w:type="pct"/>
            <w:shd w:val="clear" w:color="auto" w:fill="auto"/>
          </w:tcPr>
          <w:p w14:paraId="4138051B" w14:textId="77777777" w:rsidR="005551FA" w:rsidRPr="004C6D4D" w:rsidRDefault="005551FA" w:rsidP="009E6B9E">
            <w:pPr>
              <w:pStyle w:val="TAL"/>
              <w:rPr>
                <w:szCs w:val="24"/>
                <w:highlight w:val="yellow"/>
              </w:rPr>
            </w:pPr>
            <w:r w:rsidRPr="004C6D4D">
              <w:rPr>
                <w:szCs w:val="24"/>
                <w:highlight w:val="yellow"/>
              </w:rPr>
              <w:t>Up to 300 UEs</w:t>
            </w:r>
          </w:p>
        </w:tc>
        <w:tc>
          <w:tcPr>
            <w:tcW w:w="829" w:type="pct"/>
            <w:shd w:val="clear" w:color="auto" w:fill="auto"/>
          </w:tcPr>
          <w:p w14:paraId="1D28A27F" w14:textId="0F531DEF" w:rsidR="005551FA" w:rsidRPr="004C6D4D" w:rsidRDefault="005551FA" w:rsidP="009E6B9E">
            <w:pPr>
              <w:pStyle w:val="TAL"/>
              <w:rPr>
                <w:szCs w:val="24"/>
                <w:highlight w:val="yellow"/>
              </w:rPr>
            </w:pPr>
            <w:r w:rsidRPr="004C6D4D">
              <w:rPr>
                <w:rFonts w:cs="Arial"/>
                <w:szCs w:val="24"/>
                <w:highlight w:val="yellow"/>
              </w:rPr>
              <w:t>≤</w:t>
            </w:r>
            <w:r w:rsidRPr="004C6D4D">
              <w:rPr>
                <w:szCs w:val="24"/>
                <w:highlight w:val="yellow"/>
              </w:rPr>
              <w:t>900 ns</w:t>
            </w:r>
          </w:p>
        </w:tc>
        <w:tc>
          <w:tcPr>
            <w:tcW w:w="971" w:type="pct"/>
          </w:tcPr>
          <w:p w14:paraId="3AEE92C4" w14:textId="77777777" w:rsidR="005551FA" w:rsidRPr="004C6D4D" w:rsidRDefault="005551FA" w:rsidP="009E6B9E">
            <w:pPr>
              <w:pStyle w:val="TAL"/>
              <w:rPr>
                <w:szCs w:val="24"/>
                <w:highlight w:val="yellow"/>
              </w:rPr>
            </w:pPr>
            <w:r w:rsidRPr="004C6D4D">
              <w:rPr>
                <w:szCs w:val="24"/>
                <w:highlight w:val="yellow"/>
              </w:rPr>
              <w:t>≤ 1000 m x 100 m</w:t>
            </w:r>
          </w:p>
        </w:tc>
        <w:tc>
          <w:tcPr>
            <w:tcW w:w="1386" w:type="pct"/>
            <w:shd w:val="clear" w:color="auto" w:fill="auto"/>
          </w:tcPr>
          <w:p w14:paraId="6D813E9E" w14:textId="77777777" w:rsidR="005551FA" w:rsidRPr="004C6D4D" w:rsidRDefault="005551FA" w:rsidP="00725D7F">
            <w:pPr>
              <w:pStyle w:val="TAL"/>
              <w:numPr>
                <w:ilvl w:val="0"/>
                <w:numId w:val="29"/>
              </w:numPr>
              <w:overflowPunct w:val="0"/>
              <w:autoSpaceDE w:val="0"/>
              <w:autoSpaceDN w:val="0"/>
              <w:adjustRightInd w:val="0"/>
              <w:textAlignment w:val="baseline"/>
              <w:rPr>
                <w:rFonts w:eastAsia="宋体"/>
                <w:highlight w:val="yellow"/>
                <w:lang w:eastAsia="zh-CN"/>
              </w:rPr>
            </w:pPr>
            <w:r w:rsidRPr="004C6D4D">
              <w:rPr>
                <w:rFonts w:eastAsia="宋体"/>
                <w:highlight w:val="yellow"/>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9E6B9E">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9E6B9E">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9E6B9E">
            <w:pPr>
              <w:pStyle w:val="TAL"/>
              <w:rPr>
                <w:szCs w:val="24"/>
              </w:rPr>
            </w:pPr>
            <w:r w:rsidRPr="00457CAE">
              <w:rPr>
                <w:szCs w:val="24"/>
              </w:rPr>
              <w:t>&lt; 10 µs</w:t>
            </w:r>
          </w:p>
        </w:tc>
        <w:tc>
          <w:tcPr>
            <w:tcW w:w="971" w:type="pct"/>
          </w:tcPr>
          <w:p w14:paraId="5B77FEFC" w14:textId="77777777" w:rsidR="005551FA" w:rsidRPr="00457CAE" w:rsidRDefault="005551FA" w:rsidP="009E6B9E">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9E6B9E">
            <w:pPr>
              <w:pStyle w:val="TAL"/>
              <w:rPr>
                <w:szCs w:val="24"/>
              </w:rPr>
            </w:pPr>
            <w:r>
              <w:rPr>
                <w:szCs w:val="24"/>
              </w:rPr>
              <w:t>3a</w:t>
            </w:r>
          </w:p>
        </w:tc>
        <w:tc>
          <w:tcPr>
            <w:tcW w:w="1051" w:type="pct"/>
            <w:shd w:val="clear" w:color="auto" w:fill="auto"/>
          </w:tcPr>
          <w:p w14:paraId="10CBFD71" w14:textId="77777777" w:rsidR="005551FA" w:rsidRPr="00457CAE" w:rsidRDefault="005551FA" w:rsidP="009E6B9E">
            <w:pPr>
              <w:pStyle w:val="TAL"/>
              <w:rPr>
                <w:szCs w:val="24"/>
              </w:rPr>
            </w:pPr>
            <w:r>
              <w:rPr>
                <w:szCs w:val="24"/>
              </w:rPr>
              <w:t>Up to 100 UEs</w:t>
            </w:r>
          </w:p>
        </w:tc>
        <w:tc>
          <w:tcPr>
            <w:tcW w:w="829" w:type="pct"/>
            <w:shd w:val="clear" w:color="auto" w:fill="auto"/>
          </w:tcPr>
          <w:p w14:paraId="7CC6A06E" w14:textId="77777777" w:rsidR="005551FA" w:rsidRPr="00457CAE" w:rsidRDefault="005551FA" w:rsidP="009E6B9E">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9E6B9E">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5551FA" w:rsidRPr="00457CAE" w14:paraId="0BA8C32F" w14:textId="77777777" w:rsidTr="005551FA">
        <w:tc>
          <w:tcPr>
            <w:tcW w:w="763" w:type="pct"/>
            <w:shd w:val="clear" w:color="auto" w:fill="auto"/>
          </w:tcPr>
          <w:p w14:paraId="64838A9F" w14:textId="77777777" w:rsidR="005551FA" w:rsidRPr="004C6D4D" w:rsidRDefault="005551FA" w:rsidP="009E6B9E">
            <w:pPr>
              <w:pStyle w:val="TAL"/>
              <w:rPr>
                <w:rFonts w:cs="Arial"/>
                <w:szCs w:val="18"/>
                <w:highlight w:val="yellow"/>
              </w:rPr>
            </w:pPr>
            <w:r w:rsidRPr="004C6D4D">
              <w:rPr>
                <w:rFonts w:cs="Arial"/>
                <w:szCs w:val="18"/>
                <w:highlight w:val="yellow"/>
              </w:rPr>
              <w:t>4</w:t>
            </w:r>
          </w:p>
        </w:tc>
        <w:tc>
          <w:tcPr>
            <w:tcW w:w="1051" w:type="pct"/>
            <w:shd w:val="clear" w:color="auto" w:fill="auto"/>
          </w:tcPr>
          <w:p w14:paraId="2569E9FA" w14:textId="77777777" w:rsidR="005551FA" w:rsidRPr="004C6D4D" w:rsidRDefault="005551FA" w:rsidP="009E6B9E">
            <w:pPr>
              <w:pStyle w:val="TAL"/>
              <w:rPr>
                <w:rFonts w:cs="Arial"/>
                <w:szCs w:val="18"/>
                <w:highlight w:val="yellow"/>
              </w:rPr>
            </w:pPr>
            <w:r w:rsidRPr="004C6D4D">
              <w:rPr>
                <w:rFonts w:cs="Arial"/>
                <w:szCs w:val="18"/>
                <w:highlight w:val="yellow"/>
              </w:rPr>
              <w:t>Up to 100 UEs</w:t>
            </w:r>
          </w:p>
        </w:tc>
        <w:tc>
          <w:tcPr>
            <w:tcW w:w="829" w:type="pct"/>
            <w:shd w:val="clear" w:color="auto" w:fill="auto"/>
          </w:tcPr>
          <w:p w14:paraId="6B41EB18" w14:textId="3DF8AFCC" w:rsidR="005551FA" w:rsidRPr="004C6D4D" w:rsidRDefault="005551FA" w:rsidP="009E6B9E">
            <w:pPr>
              <w:pStyle w:val="TAL"/>
              <w:rPr>
                <w:rFonts w:cs="Arial"/>
                <w:szCs w:val="18"/>
                <w:highlight w:val="yellow"/>
              </w:rPr>
            </w:pPr>
            <w:r w:rsidRPr="004C6D4D">
              <w:rPr>
                <w:rFonts w:cs="Arial"/>
                <w:szCs w:val="18"/>
                <w:highlight w:val="yellow"/>
              </w:rPr>
              <w:t>&lt;</w:t>
            </w:r>
            <w:proofErr w:type="gramStart"/>
            <w:r w:rsidRPr="004C6D4D">
              <w:rPr>
                <w:rFonts w:cs="Arial"/>
                <w:szCs w:val="18"/>
                <w:highlight w:val="yellow"/>
              </w:rPr>
              <w:t>1</w:t>
            </w:r>
            <w:r w:rsidRPr="004C6D4D" w:rsidDel="005A46E7">
              <w:rPr>
                <w:rFonts w:cs="Arial"/>
                <w:szCs w:val="18"/>
                <w:highlight w:val="yellow"/>
              </w:rPr>
              <w:t xml:space="preserve"> </w:t>
            </w:r>
            <w:r w:rsidRPr="004C6D4D">
              <w:rPr>
                <w:rFonts w:cs="Arial"/>
                <w:szCs w:val="18"/>
                <w:highlight w:val="yellow"/>
              </w:rPr>
              <w:t xml:space="preserve"> µs</w:t>
            </w:r>
            <w:proofErr w:type="gramEnd"/>
          </w:p>
        </w:tc>
        <w:tc>
          <w:tcPr>
            <w:tcW w:w="971" w:type="pct"/>
          </w:tcPr>
          <w:p w14:paraId="5AE4D84D" w14:textId="77777777" w:rsidR="005551FA" w:rsidRPr="004C6D4D" w:rsidRDefault="005551FA" w:rsidP="009E6B9E">
            <w:pPr>
              <w:pStyle w:val="TAL"/>
              <w:rPr>
                <w:rFonts w:eastAsia="微软雅黑" w:cs="Arial"/>
                <w:color w:val="000000"/>
                <w:szCs w:val="18"/>
                <w:highlight w:val="yellow"/>
              </w:rPr>
            </w:pPr>
            <w:r w:rsidRPr="004C6D4D">
              <w:rPr>
                <w:rFonts w:eastAsia="微软雅黑" w:cs="Arial"/>
                <w:color w:val="000000"/>
                <w:szCs w:val="18"/>
                <w:highlight w:val="yellow"/>
              </w:rPr>
              <w:t>&lt; 20 km</w:t>
            </w:r>
            <w:r w:rsidRPr="004C6D4D">
              <w:rPr>
                <w:rFonts w:eastAsia="微软雅黑" w:cs="Arial"/>
                <w:color w:val="000000"/>
                <w:szCs w:val="18"/>
                <w:highlight w:val="yellow"/>
                <w:vertAlign w:val="superscript"/>
              </w:rPr>
              <w:t>2</w:t>
            </w:r>
          </w:p>
        </w:tc>
        <w:tc>
          <w:tcPr>
            <w:tcW w:w="1386" w:type="pct"/>
            <w:shd w:val="clear" w:color="auto" w:fill="auto"/>
          </w:tcPr>
          <w:p w14:paraId="184AE10F" w14:textId="77777777" w:rsidR="005551FA" w:rsidRPr="004C6D4D" w:rsidRDefault="005551FA" w:rsidP="00725D7F">
            <w:pPr>
              <w:pStyle w:val="TAL"/>
              <w:keepLines w:val="0"/>
              <w:numPr>
                <w:ilvl w:val="0"/>
                <w:numId w:val="29"/>
              </w:numPr>
              <w:rPr>
                <w:rFonts w:eastAsia="MS Mincho" w:cs="Arial"/>
                <w:szCs w:val="18"/>
                <w:highlight w:val="yellow"/>
              </w:rPr>
            </w:pPr>
            <w:r w:rsidRPr="004C6D4D">
              <w:rPr>
                <w:rFonts w:cs="Arial"/>
                <w:szCs w:val="18"/>
                <w:highlight w:val="yellow"/>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proofErr w:type="spellStart"/>
      <w:r w:rsidR="00212F10">
        <w:rPr>
          <w:lang w:val="en-GB"/>
        </w:rPr>
        <w:t>Uu</w:t>
      </w:r>
      <w:proofErr w:type="spellEnd"/>
      <w:r w:rsidR="00212F10">
        <w:rPr>
          <w:lang w:val="en-GB"/>
        </w:rPr>
        <w:t xml:space="preserve">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 xml:space="preserve">ne </w:t>
      </w:r>
      <w:proofErr w:type="spellStart"/>
      <w:r w:rsidR="0061518E" w:rsidRPr="0061518E">
        <w:rPr>
          <w:lang w:val="en-GB"/>
        </w:rPr>
        <w:t>Uu</w:t>
      </w:r>
      <w:proofErr w:type="spellEnd"/>
      <w:r w:rsidR="0061518E" w:rsidRPr="0061518E">
        <w:rPr>
          <w:lang w:val="en-GB"/>
        </w:rPr>
        <w:t xml:space="preserve"> interface is assumed for smart grid</w:t>
      </w:r>
      <w:r w:rsidR="0061518E">
        <w:rPr>
          <w:lang w:val="en-GB"/>
        </w:rPr>
        <w:t xml:space="preserve"> while t</w:t>
      </w:r>
      <w:r w:rsidR="0061518E" w:rsidRPr="0061518E">
        <w:rPr>
          <w:lang w:val="en-GB"/>
        </w:rPr>
        <w:t xml:space="preserve">wo </w:t>
      </w:r>
      <w:proofErr w:type="spellStart"/>
      <w:r w:rsidR="0061518E" w:rsidRPr="0061518E">
        <w:rPr>
          <w:lang w:val="en-GB"/>
        </w:rPr>
        <w:t>Uu</w:t>
      </w:r>
      <w:proofErr w:type="spellEnd"/>
      <w:r w:rsidR="0061518E" w:rsidRPr="0061518E">
        <w:rPr>
          <w:lang w:val="en-GB"/>
        </w:rPr>
        <w:t xml:space="preserve">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4FFFE406" w14:textId="6755EC5C" w:rsidR="009E6B9E" w:rsidRDefault="0015227B" w:rsidP="009E6B9E">
      <w:pPr>
        <w:rPr>
          <w:highlight w:val="green"/>
        </w:rPr>
      </w:pPr>
      <w:r w:rsidRPr="0015227B">
        <w:rPr>
          <w:lang w:val="en-GB"/>
        </w:rPr>
        <w:t>In RAN1#10</w:t>
      </w:r>
      <w:r w:rsidR="007931B0">
        <w:rPr>
          <w:lang w:val="en-GB"/>
        </w:rPr>
        <w:t>6</w:t>
      </w:r>
      <w:r w:rsidRPr="0015227B">
        <w:rPr>
          <w:lang w:val="en-GB"/>
        </w:rPr>
        <w:t xml:space="preserve">-e, the following agreements and working assumption were reached [1]. In this contribution, further discussion on the propagation delay compensation </w:t>
      </w:r>
      <w:proofErr w:type="gramStart"/>
      <w:r w:rsidRPr="0015227B">
        <w:rPr>
          <w:lang w:val="en-GB"/>
        </w:rPr>
        <w:t>are</w:t>
      </w:r>
      <w:proofErr w:type="gramEnd"/>
      <w:r w:rsidRPr="0015227B">
        <w:rPr>
          <w:lang w:val="en-GB"/>
        </w:rPr>
        <w:t xml:space="preserve"> presented.</w:t>
      </w:r>
      <w:r>
        <w:rPr>
          <w:lang w:val="en-GB"/>
        </w:rPr>
        <w:t xml:space="preserve"> </w:t>
      </w:r>
    </w:p>
    <w:p w14:paraId="4143156E" w14:textId="77777777" w:rsidR="00235AED" w:rsidRDefault="00235AED" w:rsidP="00235AED">
      <w:pPr>
        <w:snapToGrid w:val="0"/>
        <w:spacing w:after="120" w:line="252" w:lineRule="auto"/>
        <w:rPr>
          <w:rFonts w:ascii="New York" w:hAnsi="New York"/>
          <w:lang w:eastAsia="zh-CN"/>
        </w:rPr>
      </w:pPr>
      <w:r>
        <w:rPr>
          <w:rFonts w:ascii="New York" w:hAnsi="New York"/>
          <w:highlight w:val="green"/>
          <w:lang w:eastAsia="zh-CN"/>
        </w:rPr>
        <w:t>Agreements</w:t>
      </w:r>
      <w:r>
        <w:rPr>
          <w:rFonts w:ascii="New York" w:hAnsi="New York"/>
          <w:lang w:eastAsia="zh-CN"/>
        </w:rPr>
        <w:t>:</w:t>
      </w:r>
      <w:r>
        <w:rPr>
          <w:rFonts w:ascii="New York" w:hAnsi="New York"/>
          <w:i/>
          <w:iCs/>
          <w:lang w:eastAsia="zh-CN"/>
        </w:rPr>
        <w:t xml:space="preserve"> </w:t>
      </w:r>
      <w:r>
        <w:rPr>
          <w:rFonts w:ascii="New York" w:hAnsi="New York"/>
          <w:lang w:eastAsia="zh-CN"/>
        </w:rPr>
        <w:t xml:space="preserve">If downlink frame timing detection error needs to be considered separately from propagation delay estimation error, take </w:t>
      </w:r>
      <w:r>
        <w:rPr>
          <w:rFonts w:ascii="New York" w:hAnsi="New York"/>
        </w:rPr>
        <w:t>±</w:t>
      </w:r>
      <w:r>
        <w:rPr>
          <w:rFonts w:ascii="New York" w:hAnsi="New York"/>
          <w:lang w:eastAsia="zh-CN"/>
        </w:rPr>
        <w:t>100 ns as the assumption for downlink frame timing detection error (</w:t>
      </w:r>
      <w:proofErr w:type="spellStart"/>
      <w:proofErr w:type="gramStart"/>
      <w:r>
        <w:rPr>
          <w:rFonts w:ascii="New York" w:hAnsi="New York"/>
          <w:lang w:eastAsia="zh-CN"/>
        </w:rPr>
        <w:t>error</w:t>
      </w:r>
      <w:r>
        <w:rPr>
          <w:rFonts w:ascii="New York" w:hAnsi="New York"/>
          <w:vertAlign w:val="subscript"/>
          <w:lang w:eastAsia="zh-CN"/>
        </w:rPr>
        <w:t>UE,DL</w:t>
      </w:r>
      <w:proofErr w:type="gramEnd"/>
      <w:r>
        <w:rPr>
          <w:rFonts w:ascii="New York" w:hAnsi="New York"/>
          <w:vertAlign w:val="subscript"/>
          <w:lang w:eastAsia="zh-CN"/>
        </w:rPr>
        <w:t>,RX</w:t>
      </w:r>
      <w:proofErr w:type="spellEnd"/>
      <w:r>
        <w:rPr>
          <w:rFonts w:ascii="New York" w:hAnsi="New York"/>
          <w:lang w:eastAsia="zh-CN"/>
        </w:rPr>
        <w:t>) at the UE for evaluation of the overall time synchronization error for RTT based propagation delay compensation</w:t>
      </w:r>
    </w:p>
    <w:p w14:paraId="4599E737" w14:textId="77777777" w:rsidR="00235AED" w:rsidRDefault="00235AED" w:rsidP="00235AED">
      <w:pPr>
        <w:snapToGrid w:val="0"/>
        <w:spacing w:after="120" w:line="252" w:lineRule="auto"/>
        <w:rPr>
          <w:rFonts w:ascii="New York" w:hAnsi="New York"/>
          <w:i/>
          <w:iCs/>
          <w:lang w:eastAsia="zh-CN"/>
        </w:rPr>
      </w:pPr>
      <w:r>
        <w:rPr>
          <w:rFonts w:ascii="New York" w:hAnsi="New York"/>
          <w:highlight w:val="green"/>
          <w:lang w:eastAsia="zh-CN"/>
        </w:rPr>
        <w:t>Agreements</w:t>
      </w:r>
      <w:r>
        <w:rPr>
          <w:rFonts w:ascii="New York" w:hAnsi="New York"/>
          <w:lang w:eastAsia="zh-CN"/>
        </w:rPr>
        <w:t>: Take the following equation for evaluation of the DL propagation delay estimation</w:t>
      </w:r>
      <w:r>
        <w:rPr>
          <w:rFonts w:ascii="New York" w:hAnsi="New York"/>
          <w:color w:val="000000"/>
          <w:lang w:eastAsia="zh-CN"/>
        </w:rPr>
        <w:t xml:space="preserve"> error for TA based propagation delay compensation:</w:t>
      </w:r>
    </w:p>
    <w:p w14:paraId="3C48030B" w14:textId="77777777" w:rsidR="00235AED" w:rsidRDefault="00235AED" w:rsidP="00235AED">
      <w:pPr>
        <w:snapToGrid w:val="0"/>
        <w:spacing w:after="120" w:line="252" w:lineRule="auto"/>
        <w:rPr>
          <w:rFonts w:ascii="New York" w:hAnsi="New York"/>
          <w:lang w:eastAsia="zh-CN"/>
        </w:rPr>
      </w:pPr>
      <w:r>
        <w:rPr>
          <w:rFonts w:ascii="New York" w:hAnsi="New York"/>
          <w:noProof/>
          <w:lang w:eastAsia="zh-CN"/>
        </w:rPr>
        <w:drawing>
          <wp:inline distT="0" distB="0" distL="114300" distR="114300" wp14:anchorId="41F059CD" wp14:editId="3CB1E5F7">
            <wp:extent cx="5486400" cy="59944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a:stretch>
                      <a:fillRect/>
                    </a:stretch>
                  </pic:blipFill>
                  <pic:spPr>
                    <a:xfrm>
                      <a:off x="0" y="0"/>
                      <a:ext cx="5486400" cy="599440"/>
                    </a:xfrm>
                    <a:prstGeom prst="rect">
                      <a:avLst/>
                    </a:prstGeom>
                    <a:noFill/>
                    <a:ln>
                      <a:noFill/>
                    </a:ln>
                  </pic:spPr>
                </pic:pic>
              </a:graphicData>
            </a:graphic>
          </wp:inline>
        </w:drawing>
      </w:r>
    </w:p>
    <w:p w14:paraId="31A9A393" w14:textId="77777777" w:rsidR="00235AED" w:rsidRDefault="00235AED" w:rsidP="00235AED">
      <w:pPr>
        <w:numPr>
          <w:ilvl w:val="0"/>
          <w:numId w:val="35"/>
        </w:numPr>
        <w:snapToGrid w:val="0"/>
        <w:spacing w:line="252" w:lineRule="auto"/>
        <w:contextualSpacing/>
        <w:jc w:val="both"/>
        <w:rPr>
          <w:rFonts w:ascii="New York" w:hAnsi="New York"/>
          <w:b/>
          <w:bCs/>
        </w:rPr>
      </w:pPr>
      <w:r>
        <w:rPr>
          <w:rFonts w:ascii="New York" w:hAnsi="New York"/>
          <w:lang w:eastAsia="zh-CN"/>
        </w:rPr>
        <w:t xml:space="preserve">Either option 1 or option 2 below will be applied based on the RAN4 reply to RAN1 LS </w:t>
      </w:r>
      <w:hyperlink r:id="rId13" w:history="1">
        <w:r>
          <w:rPr>
            <w:rStyle w:val="Hyperlink"/>
            <w:rFonts w:ascii="New York" w:hAnsi="New York"/>
            <w:lang w:eastAsia="zh-CN"/>
          </w:rPr>
          <w:t>R1-2102245</w:t>
        </w:r>
      </w:hyperlink>
      <w:r>
        <w:rPr>
          <w:rFonts w:ascii="New York" w:hAnsi="New York"/>
          <w:lang w:eastAsia="zh-CN"/>
        </w:rPr>
        <w:t xml:space="preserve">.    </w:t>
      </w:r>
    </w:p>
    <w:p w14:paraId="53F50B6E" w14:textId="77777777" w:rsidR="00235AED" w:rsidRDefault="00235AED" w:rsidP="00235AED">
      <w:pPr>
        <w:snapToGrid w:val="0"/>
        <w:spacing w:line="252" w:lineRule="auto"/>
        <w:ind w:left="785"/>
        <w:contextualSpacing/>
        <w:rPr>
          <w:rFonts w:ascii="New York" w:hAnsi="New York"/>
          <w:b/>
          <w:bCs/>
        </w:rPr>
      </w:pPr>
      <w:r>
        <w:rPr>
          <w:rFonts w:ascii="New York" w:hAnsi="New York"/>
          <w:noProof/>
          <w:lang w:eastAsia="zh-CN"/>
        </w:rPr>
        <w:drawing>
          <wp:inline distT="0" distB="0" distL="114300" distR="114300" wp14:anchorId="0FCFFC11" wp14:editId="3905C8A8">
            <wp:extent cx="5486400" cy="61150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611505"/>
                    </a:xfrm>
                    <a:prstGeom prst="rect">
                      <a:avLst/>
                    </a:prstGeom>
                    <a:noFill/>
                    <a:ln>
                      <a:noFill/>
                    </a:ln>
                  </pic:spPr>
                </pic:pic>
              </a:graphicData>
            </a:graphic>
          </wp:inline>
        </w:drawing>
      </w:r>
    </w:p>
    <w:p w14:paraId="7AC44A4F" w14:textId="77777777" w:rsidR="00235AED" w:rsidRDefault="00235AED" w:rsidP="00235AED">
      <w:pPr>
        <w:numPr>
          <w:ilvl w:val="0"/>
          <w:numId w:val="35"/>
        </w:numPr>
        <w:snapToGrid w:val="0"/>
        <w:spacing w:line="252" w:lineRule="auto"/>
        <w:contextualSpacing/>
        <w:jc w:val="both"/>
        <w:rPr>
          <w:rFonts w:ascii="New York" w:hAnsi="New York"/>
          <w:b/>
          <w:bCs/>
        </w:rPr>
      </w:pPr>
      <w:r>
        <w:rPr>
          <w:rFonts w:ascii="New York" w:hAnsi="New York"/>
          <w:lang w:eastAsia="zh-CN"/>
        </w:rPr>
        <w:t xml:space="preserve">FFS whether </w:t>
      </w:r>
      <w:proofErr w:type="spellStart"/>
      <w:proofErr w:type="gramStart"/>
      <w:r>
        <w:rPr>
          <w:rFonts w:ascii="New York" w:hAnsi="New York"/>
          <w:i/>
          <w:iCs/>
          <w:lang w:eastAsia="zh-CN"/>
        </w:rPr>
        <w:t>error</w:t>
      </w:r>
      <w:r>
        <w:rPr>
          <w:rFonts w:ascii="New York" w:hAnsi="New York"/>
          <w:i/>
          <w:iCs/>
          <w:vertAlign w:val="subscript"/>
          <w:lang w:eastAsia="zh-CN"/>
        </w:rPr>
        <w:t>BS,DL</w:t>
      </w:r>
      <w:proofErr w:type="gramEnd"/>
      <w:r>
        <w:rPr>
          <w:rFonts w:ascii="New York" w:hAnsi="New York"/>
          <w:i/>
          <w:iCs/>
          <w:vertAlign w:val="subscript"/>
          <w:lang w:eastAsia="zh-CN"/>
        </w:rPr>
        <w:t>,TX</w:t>
      </w:r>
      <w:proofErr w:type="spellEnd"/>
      <w:r>
        <w:rPr>
          <w:rFonts w:ascii="New York" w:hAnsi="New York"/>
          <w:lang w:eastAsia="zh-CN"/>
        </w:rPr>
        <w:t xml:space="preserve"> in the above equation should be included or not. </w:t>
      </w:r>
    </w:p>
    <w:p w14:paraId="5763A040" w14:textId="77777777" w:rsidR="00235AED" w:rsidRDefault="00235AED" w:rsidP="00235AED">
      <w:pPr>
        <w:rPr>
          <w:rFonts w:ascii="Calibri" w:hAnsi="Calibri" w:cs="Calibri"/>
          <w:color w:val="1F497D"/>
          <w:sz w:val="21"/>
          <w:szCs w:val="21"/>
          <w:lang w:eastAsia="zh-CN"/>
        </w:rPr>
      </w:pPr>
    </w:p>
    <w:p w14:paraId="2407924A" w14:textId="77777777" w:rsidR="00235AED" w:rsidRDefault="00235AED" w:rsidP="00235AED">
      <w:pPr>
        <w:rPr>
          <w:rFonts w:ascii="New York" w:hAnsi="New York"/>
          <w:highlight w:val="green"/>
        </w:rPr>
      </w:pPr>
      <w:r>
        <w:rPr>
          <w:rFonts w:ascii="New York" w:hAnsi="New York"/>
          <w:highlight w:val="green"/>
        </w:rPr>
        <w:lastRenderedPageBreak/>
        <w:t>Agreements:</w:t>
      </w:r>
    </w:p>
    <w:p w14:paraId="5183EEF5" w14:textId="77777777" w:rsidR="00235AED" w:rsidRDefault="00235AED" w:rsidP="00235AED">
      <w:pPr>
        <w:numPr>
          <w:ilvl w:val="0"/>
          <w:numId w:val="36"/>
        </w:numPr>
        <w:spacing w:line="259" w:lineRule="auto"/>
        <w:jc w:val="both"/>
        <w:rPr>
          <w:rFonts w:ascii="New York" w:hAnsi="New York"/>
        </w:rPr>
      </w:pPr>
      <w:r>
        <w:rPr>
          <w:rFonts w:ascii="New York" w:hAnsi="New York"/>
        </w:rPr>
        <w:t xml:space="preserve">Observation 1: Propagation delay compensation based on existing Rel-15/Rel-16 TA procedure and associated granularity, with no enhancements in RAN1, is sufficient for meeting the </w:t>
      </w:r>
      <w:proofErr w:type="spellStart"/>
      <w:r>
        <w:rPr>
          <w:rFonts w:ascii="New York" w:hAnsi="New York"/>
        </w:rPr>
        <w:t>Uu</w:t>
      </w:r>
      <w:proofErr w:type="spellEnd"/>
      <w:r>
        <w:rPr>
          <w:rFonts w:ascii="New York" w:hAnsi="New York"/>
        </w:rPr>
        <w:t xml:space="preserve"> interface synchronicity error budget in LS R2-2010837 for the smart grid scenario.  </w:t>
      </w:r>
    </w:p>
    <w:p w14:paraId="4D73112F" w14:textId="77777777" w:rsidR="00235AED" w:rsidRDefault="00235AED" w:rsidP="00235AED">
      <w:pPr>
        <w:numPr>
          <w:ilvl w:val="0"/>
          <w:numId w:val="36"/>
        </w:numPr>
        <w:spacing w:line="259" w:lineRule="auto"/>
        <w:jc w:val="both"/>
        <w:rPr>
          <w:rFonts w:ascii="New York" w:hAnsi="New York"/>
        </w:rPr>
      </w:pPr>
      <w:r>
        <w:rPr>
          <w:rFonts w:ascii="New York" w:hAnsi="New York"/>
        </w:rPr>
        <w:t xml:space="preserve">Observation 2: RAN1 needs to further study and specify the feasible enhancement (if any with RAN1 spec impact) for propagation delay compensation for control-to-control scenario, </w:t>
      </w:r>
      <w:proofErr w:type="gramStart"/>
      <w:r>
        <w:rPr>
          <w:rFonts w:ascii="New York" w:hAnsi="New York"/>
        </w:rPr>
        <w:t>in order to</w:t>
      </w:r>
      <w:proofErr w:type="gramEnd"/>
      <w:r>
        <w:rPr>
          <w:rFonts w:ascii="New York" w:hAnsi="New York"/>
        </w:rPr>
        <w:t xml:space="preserve"> meet the synchronicity budget of </w:t>
      </w:r>
      <w:proofErr w:type="spellStart"/>
      <w:r>
        <w:rPr>
          <w:rFonts w:ascii="New York" w:hAnsi="New York"/>
        </w:rPr>
        <w:t>Uu</w:t>
      </w:r>
      <w:proofErr w:type="spellEnd"/>
      <w:r>
        <w:rPr>
          <w:rFonts w:ascii="New York" w:hAnsi="New York"/>
        </w:rPr>
        <w:t xml:space="preserve"> interface in LS R2-2010837. </w:t>
      </w:r>
    </w:p>
    <w:p w14:paraId="52670C4B" w14:textId="77777777" w:rsidR="00235AED" w:rsidRDefault="00235AED" w:rsidP="00235AED">
      <w:pPr>
        <w:snapToGrid w:val="0"/>
        <w:spacing w:after="120" w:line="252" w:lineRule="auto"/>
        <w:rPr>
          <w:rFonts w:ascii="New York" w:hAnsi="New York"/>
          <w:lang w:eastAsia="zh-CN"/>
        </w:rPr>
      </w:pPr>
    </w:p>
    <w:p w14:paraId="564F7961" w14:textId="77777777" w:rsidR="00235AED" w:rsidRDefault="00235AED" w:rsidP="00235AED">
      <w:pPr>
        <w:snapToGrid w:val="0"/>
        <w:spacing w:after="120" w:line="252" w:lineRule="auto"/>
        <w:rPr>
          <w:rFonts w:ascii="New York" w:hAnsi="New York"/>
          <w:highlight w:val="darkYellow"/>
          <w:lang w:eastAsia="zh-CN"/>
        </w:rPr>
      </w:pPr>
      <w:r>
        <w:rPr>
          <w:rFonts w:ascii="New York" w:hAnsi="New York"/>
          <w:highlight w:val="darkYellow"/>
          <w:lang w:eastAsia="zh-CN"/>
        </w:rPr>
        <w:t>Working assumption:</w:t>
      </w:r>
    </w:p>
    <w:p w14:paraId="530EE544" w14:textId="20D977BF" w:rsidR="0015227B" w:rsidRDefault="002E4FE8" w:rsidP="009E6B9E">
      <w:pPr>
        <w:rPr>
          <w:highlight w:val="green"/>
        </w:rPr>
      </w:pPr>
      <w:r>
        <w:rPr>
          <w:rFonts w:ascii="New York" w:hAnsi="New York"/>
          <w:noProof/>
          <w:lang w:eastAsia="zh-CN"/>
        </w:rPr>
        <w:drawing>
          <wp:inline distT="0" distB="0" distL="114300" distR="114300" wp14:anchorId="6BC95163" wp14:editId="00DFB2C2">
            <wp:extent cx="5486400" cy="5180965"/>
            <wp:effectExtent l="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5"/>
                    <a:stretch>
                      <a:fillRect/>
                    </a:stretch>
                  </pic:blipFill>
                  <pic:spPr>
                    <a:xfrm>
                      <a:off x="0" y="0"/>
                      <a:ext cx="5486400" cy="5180965"/>
                    </a:xfrm>
                    <a:prstGeom prst="rect">
                      <a:avLst/>
                    </a:prstGeom>
                    <a:noFill/>
                    <a:ln>
                      <a:noFill/>
                    </a:ln>
                  </pic:spPr>
                </pic:pic>
              </a:graphicData>
            </a:graphic>
          </wp:inline>
        </w:drawing>
      </w:r>
    </w:p>
    <w:p w14:paraId="51D3A7DD" w14:textId="0530060E" w:rsidR="009D7AB9" w:rsidRDefault="006D6971" w:rsidP="009E6B9E">
      <w:pPr>
        <w:rPr>
          <w:highlight w:val="green"/>
        </w:rPr>
      </w:pPr>
      <w:r w:rsidRPr="006D6971">
        <w:rPr>
          <w:noProof/>
        </w:rPr>
        <w:lastRenderedPageBreak/>
        <w:drawing>
          <wp:inline distT="0" distB="0" distL="0" distR="0" wp14:anchorId="1E64F58B" wp14:editId="222CA0A7">
            <wp:extent cx="5921253" cy="4930567"/>
            <wp:effectExtent l="0" t="0" r="381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21253" cy="4930567"/>
                    </a:xfrm>
                    <a:prstGeom prst="rect">
                      <a:avLst/>
                    </a:prstGeom>
                  </pic:spPr>
                </pic:pic>
              </a:graphicData>
            </a:graphic>
          </wp:inline>
        </w:drawing>
      </w:r>
    </w:p>
    <w:p w14:paraId="3A79D973" w14:textId="6ACE4D82" w:rsidR="00D42626" w:rsidRPr="006E6FBC" w:rsidRDefault="00EF711A" w:rsidP="009E6B9E">
      <w:pPr>
        <w:rPr>
          <w:noProof/>
          <w:lang w:eastAsia="zh-CN"/>
        </w:rPr>
      </w:pPr>
      <w:r w:rsidRPr="00987611">
        <w:rPr>
          <w:noProof/>
          <w:lang w:eastAsia="zh-CN"/>
        </w:rPr>
        <w:t xml:space="preserve">Meanwhile, two options are listed </w:t>
      </w:r>
      <w:r w:rsidR="007D3A87">
        <w:rPr>
          <w:noProof/>
          <w:lang w:eastAsia="zh-CN"/>
        </w:rPr>
        <w:t xml:space="preserve">for both TA-based and RTT based </w:t>
      </w:r>
      <w:r w:rsidR="00943660">
        <w:rPr>
          <w:noProof/>
          <w:lang w:eastAsia="zh-CN"/>
        </w:rPr>
        <w:t xml:space="preserve">propogation delay compensation. However, the Alt 2. </w:t>
      </w:r>
      <w:r w:rsidR="00CB23B5">
        <w:rPr>
          <w:noProof/>
          <w:lang w:eastAsia="zh-CN"/>
        </w:rPr>
        <w:t>for both TA-based and RTT-based prpogation delay compensation ha</w:t>
      </w:r>
      <w:r w:rsidR="00280289">
        <w:rPr>
          <w:noProof/>
          <w:lang w:eastAsia="zh-CN"/>
        </w:rPr>
        <w:t>s a assumption</w:t>
      </w:r>
      <w:r w:rsidR="00B523D6">
        <w:rPr>
          <w:i/>
          <w:color w:val="000000" w:themeColor="text1"/>
          <w:lang w:eastAsia="zh-CN"/>
        </w:rPr>
        <w:t xml:space="preserve"> </w:t>
      </w:r>
      <w:r w:rsidR="00B523D6" w:rsidRPr="00280289">
        <w:rPr>
          <w:noProof/>
          <w:lang w:eastAsia="zh-CN"/>
        </w:rPr>
        <w:t xml:space="preserve">that gNB makes the time of </w:t>
      </w:r>
      <w:r w:rsidR="00280289" w:rsidRPr="00280289">
        <w:rPr>
          <w:noProof/>
          <w:lang w:eastAsia="zh-CN"/>
        </w:rPr>
        <w:t>propagation delay</w:t>
      </w:r>
      <w:r w:rsidR="00B523D6" w:rsidRPr="00280289">
        <w:rPr>
          <w:noProof/>
          <w:lang w:eastAsia="zh-CN"/>
        </w:rPr>
        <w:t xml:space="preserve"> estimation is close to the time of </w:t>
      </w:r>
      <w:r w:rsidR="00970C14">
        <w:rPr>
          <w:noProof/>
          <w:lang w:eastAsia="zh-CN"/>
        </w:rPr>
        <w:t>propogation delay</w:t>
      </w:r>
      <w:r w:rsidR="00B523D6" w:rsidRPr="00280289">
        <w:rPr>
          <w:noProof/>
          <w:lang w:eastAsia="zh-CN"/>
        </w:rPr>
        <w:t xml:space="preserve"> compensation (i.e. delivery of RefernceTimeInfo), in which case the </w:t>
      </w:r>
      <w:r w:rsidR="00970C14">
        <w:rPr>
          <w:noProof/>
          <w:lang w:eastAsia="zh-CN"/>
        </w:rPr>
        <w:t>downlink</w:t>
      </w:r>
      <w:r w:rsidR="00B523D6" w:rsidRPr="00280289">
        <w:rPr>
          <w:noProof/>
          <w:lang w:eastAsia="zh-CN"/>
        </w:rPr>
        <w:t xml:space="preserve"> frame timing error and BS transmit timing error for propagation delay estimation is correlated to (i.e. respectively the same as) that for the transmission of RRC signaling carrying the reference time cloc</w:t>
      </w:r>
      <w:r w:rsidR="00280289" w:rsidRPr="00280289">
        <w:rPr>
          <w:noProof/>
          <w:lang w:eastAsia="zh-CN"/>
        </w:rPr>
        <w:t>k</w:t>
      </w:r>
      <w:r w:rsidR="00970C14">
        <w:rPr>
          <w:noProof/>
          <w:lang w:eastAsia="zh-CN"/>
        </w:rPr>
        <w:t>.</w:t>
      </w:r>
      <w:r w:rsidR="00180E15">
        <w:rPr>
          <w:noProof/>
          <w:lang w:eastAsia="zh-CN"/>
        </w:rPr>
        <w:t xml:space="preserve"> </w:t>
      </w:r>
      <w:r w:rsidR="007827B7">
        <w:rPr>
          <w:noProof/>
          <w:lang w:eastAsia="zh-CN"/>
        </w:rPr>
        <w:t xml:space="preserve">Thus, we prefer Alt.1 as we do not need to </w:t>
      </w:r>
      <w:r w:rsidR="00205884">
        <w:rPr>
          <w:noProof/>
          <w:lang w:eastAsia="zh-CN"/>
        </w:rPr>
        <w:t>add additional constraint for PDC estimation and Alt.1 is more flexiable.</w:t>
      </w:r>
    </w:p>
    <w:p w14:paraId="35771C0A" w14:textId="13272C18" w:rsidR="007E344C" w:rsidRDefault="007E344C" w:rsidP="007B6D51">
      <w:pPr>
        <w:pStyle w:val="Heading2"/>
        <w:rPr>
          <w:rStyle w:val="Heading2Char1"/>
        </w:rPr>
      </w:pPr>
      <w:r>
        <w:rPr>
          <w:rStyle w:val="Heading2Char1"/>
        </w:rPr>
        <w:t>Design for RTT based PDC</w:t>
      </w:r>
    </w:p>
    <w:p w14:paraId="32FAF35B" w14:textId="35FA134B" w:rsidR="00B44678" w:rsidRDefault="0097007A" w:rsidP="00B44678">
      <w:pPr>
        <w:widowControl w:val="0"/>
        <w:spacing w:before="120"/>
      </w:pPr>
      <w:r>
        <w:rPr>
          <w:rFonts w:hint="eastAsia"/>
        </w:rPr>
        <w:t>T</w:t>
      </w:r>
      <w:r>
        <w:t>A-based method has been studied and applied widely in NR and previous system.</w:t>
      </w:r>
      <w:r w:rsidRPr="0041566B">
        <w:t xml:space="preserve"> </w:t>
      </w:r>
      <w:r w:rsidR="00AF1969">
        <w:t>We will not</w:t>
      </w:r>
      <w:r w:rsidR="00B44816">
        <w:t xml:space="preserve"> give</w:t>
      </w:r>
      <w:r w:rsidR="00AF1969">
        <w:t xml:space="preserve"> the detailed description for TA-based PDC. </w:t>
      </w:r>
      <w:r w:rsidR="00B44816">
        <w:t xml:space="preserve">For RTT based delay compensation, </w:t>
      </w:r>
      <w:r w:rsidR="0063793D">
        <w:t>b</w:t>
      </w:r>
      <w:r w:rsidR="00B44678" w:rsidRPr="0041566B">
        <w:t xml:space="preserve">ased on the agreement in RAN1#102-e, </w:t>
      </w:r>
      <w:r w:rsidR="00B44678">
        <w:t xml:space="preserve">propagation delay estimation is based on the RAN managed Rx-Tx procedure shown in figure </w:t>
      </w:r>
      <w:r w:rsidR="00F252C7">
        <w:t>1</w:t>
      </w:r>
      <w:r w:rsidR="00B44678">
        <w:t>.</w:t>
      </w:r>
      <w:r w:rsidR="00D20668">
        <w:t xml:space="preserve"> </w:t>
      </w:r>
    </w:p>
    <w:p w14:paraId="60D3596D" w14:textId="0E3FB03C" w:rsidR="002144FB" w:rsidRDefault="00980821" w:rsidP="002144FB">
      <w:r>
        <w:object w:dxaOrig="13921" w:dyaOrig="6541" w14:anchorId="4D40B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219.85pt" o:ole="">
            <v:imagedata r:id="rId17" o:title=""/>
          </v:shape>
          <o:OLEObject Type="Embed" ProgID="Visio.Drawing.15" ShapeID="_x0000_i1025" DrawAspect="Content" ObjectID="_1694613024" r:id="rId18"/>
        </w:object>
      </w:r>
    </w:p>
    <w:p w14:paraId="3686EA00" w14:textId="10A94349" w:rsidR="00980821" w:rsidRPr="00B44678" w:rsidRDefault="002B53E7" w:rsidP="002144FB">
      <w:r>
        <w:t xml:space="preserve">                          </w:t>
      </w:r>
      <w:r w:rsidR="00980821" w:rsidRPr="00815DA7">
        <w:rPr>
          <w:b/>
          <w:bCs/>
          <w:noProof/>
        </w:rPr>
        <w:t>Figure 1a)</w:t>
      </w:r>
      <w:r w:rsidR="003100A8">
        <w:rPr>
          <w:b/>
          <w:bCs/>
          <w:noProof/>
        </w:rPr>
        <w:t>:</w:t>
      </w:r>
      <w:r w:rsidR="00980821" w:rsidRPr="00815DA7">
        <w:rPr>
          <w:b/>
          <w:bCs/>
          <w:noProof/>
        </w:rPr>
        <w:t xml:space="preserve"> </w:t>
      </w:r>
      <w:r w:rsidR="00036C39" w:rsidRPr="00815DA7">
        <w:rPr>
          <w:b/>
          <w:bCs/>
          <w:noProof/>
        </w:rPr>
        <w:t xml:space="preserve">UE </w:t>
      </w:r>
      <w:r w:rsidR="003B6803" w:rsidRPr="00815DA7">
        <w:rPr>
          <w:b/>
          <w:bCs/>
          <w:noProof/>
        </w:rPr>
        <w:t>side PDC</w:t>
      </w:r>
      <w:r w:rsidRPr="00815DA7">
        <w:rPr>
          <w:b/>
          <w:bCs/>
          <w:noProof/>
        </w:rPr>
        <w:t xml:space="preserve">                                                        </w:t>
      </w:r>
      <w:r w:rsidRPr="003100A8">
        <w:rPr>
          <w:b/>
          <w:bCs/>
          <w:noProof/>
        </w:rPr>
        <w:t>Figure 1b)</w:t>
      </w:r>
      <w:r w:rsidR="003100A8">
        <w:rPr>
          <w:b/>
          <w:bCs/>
          <w:noProof/>
        </w:rPr>
        <w:t>:</w:t>
      </w:r>
      <w:r w:rsidRPr="003100A8">
        <w:rPr>
          <w:b/>
          <w:bCs/>
          <w:noProof/>
        </w:rPr>
        <w:t xml:space="preserve"> gNB side PDC</w:t>
      </w:r>
    </w:p>
    <w:p w14:paraId="4BC15927" w14:textId="503E33D7" w:rsidR="00B0747A" w:rsidRDefault="00022940" w:rsidP="00AD3A98">
      <w:pPr>
        <w:spacing w:after="0"/>
      </w:pPr>
      <w:r w:rsidRPr="005459A4">
        <w:t xml:space="preserve">The </w:t>
      </w:r>
      <w:r w:rsidR="00687326">
        <w:t>uplink</w:t>
      </w:r>
      <w:r w:rsidRPr="005459A4">
        <w:t xml:space="preserve"> and </w:t>
      </w:r>
      <w:r w:rsidR="00687326">
        <w:t>downlink</w:t>
      </w:r>
      <w:r w:rsidRPr="005459A4">
        <w:t xml:space="preserve"> propagation delay </w:t>
      </w:r>
      <w:r w:rsidR="00687326">
        <w:t>are</w:t>
      </w:r>
      <w:r w:rsidRPr="005459A4">
        <w:t xml:space="preserve"> </w:t>
      </w:r>
      <w:r>
        <w:t>T</w:t>
      </w:r>
      <w:r w:rsidR="00333F0F" w:rsidRPr="00333F0F">
        <w:rPr>
          <w:vertAlign w:val="subscript"/>
        </w:rPr>
        <w:t>BS, RX</w:t>
      </w:r>
      <w:r w:rsidRPr="005459A4">
        <w:t>-</w:t>
      </w:r>
      <w:r w:rsidR="00333F0F" w:rsidRPr="00333F0F">
        <w:t xml:space="preserve"> </w:t>
      </w:r>
      <w:r w:rsidR="00333F0F">
        <w:t>T</w:t>
      </w:r>
      <w:r w:rsidR="00333F0F">
        <w:rPr>
          <w:vertAlign w:val="subscript"/>
        </w:rPr>
        <w:t>UE</w:t>
      </w:r>
      <w:r w:rsidR="00333F0F" w:rsidRPr="00333F0F">
        <w:rPr>
          <w:vertAlign w:val="subscript"/>
        </w:rPr>
        <w:t xml:space="preserve">, </w:t>
      </w:r>
      <w:r w:rsidR="00333F0F">
        <w:rPr>
          <w:vertAlign w:val="subscript"/>
        </w:rPr>
        <w:t>T</w:t>
      </w:r>
      <w:r w:rsidR="00333F0F" w:rsidRPr="00333F0F">
        <w:rPr>
          <w:vertAlign w:val="subscript"/>
        </w:rPr>
        <w:t>X</w:t>
      </w:r>
      <w:r w:rsidRPr="005459A4">
        <w:t xml:space="preserve"> and </w:t>
      </w:r>
      <w:r w:rsidR="00333F0F">
        <w:t>T</w:t>
      </w:r>
      <w:r w:rsidR="00333F0F">
        <w:rPr>
          <w:vertAlign w:val="subscript"/>
        </w:rPr>
        <w:t>UE</w:t>
      </w:r>
      <w:r w:rsidR="00333F0F" w:rsidRPr="00333F0F">
        <w:rPr>
          <w:vertAlign w:val="subscript"/>
        </w:rPr>
        <w:t>, RX</w:t>
      </w:r>
      <w:r w:rsidR="00333F0F" w:rsidRPr="005459A4">
        <w:t xml:space="preserve"> </w:t>
      </w:r>
      <w:r w:rsidRPr="005459A4">
        <w:t>-</w:t>
      </w:r>
      <w:r w:rsidR="00333F0F" w:rsidRPr="00333F0F">
        <w:t xml:space="preserve"> </w:t>
      </w:r>
      <w:r w:rsidR="00333F0F">
        <w:t>T</w:t>
      </w:r>
      <w:r w:rsidR="00333F0F" w:rsidRPr="00333F0F">
        <w:rPr>
          <w:vertAlign w:val="subscript"/>
        </w:rPr>
        <w:t xml:space="preserve">BS, </w:t>
      </w:r>
      <w:r w:rsidR="00333F0F">
        <w:rPr>
          <w:vertAlign w:val="subscript"/>
        </w:rPr>
        <w:t>T</w:t>
      </w:r>
      <w:r w:rsidR="00333F0F" w:rsidRPr="00333F0F">
        <w:rPr>
          <w:vertAlign w:val="subscript"/>
        </w:rPr>
        <w:t>X</w:t>
      </w:r>
      <w:r w:rsidRPr="005459A4">
        <w:t>, respectively. The RTT would be (</w:t>
      </w:r>
      <w:r w:rsidR="00333F0F">
        <w:t>T</w:t>
      </w:r>
      <w:r w:rsidR="00333F0F">
        <w:rPr>
          <w:vertAlign w:val="subscript"/>
        </w:rPr>
        <w:t>UE</w:t>
      </w:r>
      <w:r w:rsidR="00333F0F" w:rsidRPr="00333F0F">
        <w:rPr>
          <w:vertAlign w:val="subscript"/>
        </w:rPr>
        <w:t>, RX</w:t>
      </w:r>
      <w:r w:rsidR="00333F0F" w:rsidRPr="005459A4">
        <w:t xml:space="preserve"> </w:t>
      </w:r>
      <w:r w:rsidR="00333F0F">
        <w:t>–</w:t>
      </w:r>
      <w:r w:rsidR="00333F0F" w:rsidRPr="00333F0F">
        <w:t xml:space="preserve"> </w:t>
      </w:r>
      <w:r w:rsidR="00333F0F">
        <w:t>T</w:t>
      </w:r>
      <w:r w:rsidR="00333F0F">
        <w:rPr>
          <w:vertAlign w:val="subscript"/>
        </w:rPr>
        <w:t>UE</w:t>
      </w:r>
      <w:r w:rsidR="00333F0F" w:rsidRPr="00333F0F">
        <w:rPr>
          <w:vertAlign w:val="subscript"/>
        </w:rPr>
        <w:t xml:space="preserve">, </w:t>
      </w:r>
      <w:proofErr w:type="gramStart"/>
      <w:r w:rsidR="00333F0F">
        <w:rPr>
          <w:vertAlign w:val="subscript"/>
        </w:rPr>
        <w:t>T</w:t>
      </w:r>
      <w:r w:rsidR="00333F0F" w:rsidRPr="00333F0F">
        <w:rPr>
          <w:vertAlign w:val="subscript"/>
        </w:rPr>
        <w:t>X</w:t>
      </w:r>
      <w:r w:rsidRPr="005459A4">
        <w:t>)+</w:t>
      </w:r>
      <w:proofErr w:type="gramEnd"/>
      <w:r w:rsidRPr="005459A4">
        <w:t>(</w:t>
      </w:r>
      <w:r w:rsidR="00333F0F" w:rsidRPr="00333F0F">
        <w:t xml:space="preserve"> </w:t>
      </w:r>
      <w:r w:rsidR="00333F0F">
        <w:t>T</w:t>
      </w:r>
      <w:r w:rsidR="00333F0F" w:rsidRPr="00333F0F">
        <w:rPr>
          <w:vertAlign w:val="subscript"/>
        </w:rPr>
        <w:t>BS, RX</w:t>
      </w:r>
      <w:r w:rsidR="00333F0F" w:rsidRPr="005459A4">
        <w:t xml:space="preserve"> </w:t>
      </w:r>
      <w:r w:rsidRPr="005459A4">
        <w:t>-</w:t>
      </w:r>
      <w:r w:rsidR="00333F0F" w:rsidRPr="00333F0F">
        <w:t xml:space="preserve"> </w:t>
      </w:r>
      <w:r w:rsidR="00333F0F">
        <w:t>T</w:t>
      </w:r>
      <w:r w:rsidR="00333F0F" w:rsidRPr="00333F0F">
        <w:rPr>
          <w:vertAlign w:val="subscript"/>
        </w:rPr>
        <w:t xml:space="preserve">BS, </w:t>
      </w:r>
      <w:r w:rsidR="00DF73A9">
        <w:rPr>
          <w:vertAlign w:val="subscript"/>
        </w:rPr>
        <w:t>T</w:t>
      </w:r>
      <w:r w:rsidR="00333F0F" w:rsidRPr="00333F0F">
        <w:rPr>
          <w:vertAlign w:val="subscript"/>
        </w:rPr>
        <w:t>X</w:t>
      </w:r>
      <w:r w:rsidRPr="005459A4">
        <w:t>), i.e. UE Rx-Tx time difference +</w:t>
      </w:r>
      <w:proofErr w:type="spellStart"/>
      <w:r w:rsidRPr="005459A4">
        <w:t>gNB</w:t>
      </w:r>
      <w:proofErr w:type="spellEnd"/>
      <w:r w:rsidRPr="005459A4">
        <w:t xml:space="preserve"> Rx-Tx time difference.</w:t>
      </w:r>
      <w:r w:rsidR="0076021E" w:rsidRPr="0076021E">
        <w:t xml:space="preserve"> </w:t>
      </w:r>
      <w:r w:rsidR="0076021E" w:rsidRPr="005459A4">
        <w:t xml:space="preserve">The definition for the UE Rx-Tx time difference and </w:t>
      </w:r>
      <w:proofErr w:type="spellStart"/>
      <w:r w:rsidR="0076021E" w:rsidRPr="005459A4">
        <w:t>gNB</w:t>
      </w:r>
      <w:proofErr w:type="spellEnd"/>
      <w:r w:rsidR="0076021E" w:rsidRPr="005459A4">
        <w:t xml:space="preserve"> Rx-Tx time difference </w:t>
      </w:r>
      <w:r w:rsidR="00BD3BA4">
        <w:t xml:space="preserve">will be the </w:t>
      </w:r>
      <w:r w:rsidR="005D7717">
        <w:t>similar</w:t>
      </w:r>
      <w:r w:rsidR="00BD3BA4">
        <w:t xml:space="preserve"> as shown in</w:t>
      </w:r>
      <w:r w:rsidR="0076021E" w:rsidRPr="005459A4">
        <w:t xml:space="preserve"> TS38.215</w:t>
      </w:r>
      <w:r w:rsidR="00041588">
        <w:t>:</w:t>
      </w:r>
    </w:p>
    <w:p w14:paraId="65798069" w14:textId="6FCEC7F1" w:rsidR="003C2A69" w:rsidRDefault="003C2A69" w:rsidP="00041588">
      <w:pPr>
        <w:pStyle w:val="ListParagraph"/>
        <w:numPr>
          <w:ilvl w:val="0"/>
          <w:numId w:val="33"/>
        </w:numPr>
        <w:spacing w:after="0"/>
        <w:rPr>
          <w:rFonts w:eastAsia="等线"/>
          <w:lang w:eastAsia="zh-CN"/>
        </w:rPr>
      </w:pPr>
      <w:r>
        <w:rPr>
          <w:rFonts w:eastAsia="等线"/>
          <w:lang w:eastAsia="zh-CN"/>
        </w:rPr>
        <w:t>UE Rx-TX time difference</w:t>
      </w:r>
    </w:p>
    <w:p w14:paraId="1B3C6D5B" w14:textId="4A52CC6E" w:rsidR="00091223" w:rsidRPr="00091223" w:rsidRDefault="00091223" w:rsidP="003C2A69">
      <w:pPr>
        <w:pStyle w:val="ListParagraph"/>
        <w:numPr>
          <w:ilvl w:val="1"/>
          <w:numId w:val="33"/>
        </w:numPr>
        <w:spacing w:after="120"/>
        <w:rPr>
          <w:rFonts w:eastAsia="等线"/>
          <w:lang w:eastAsia="zh-CN"/>
        </w:rPr>
      </w:pPr>
      <w:r w:rsidRPr="00091223">
        <w:rPr>
          <w:rFonts w:eastAsia="等线"/>
          <w:lang w:eastAsia="zh-CN"/>
        </w:rPr>
        <w:t>T</w:t>
      </w:r>
      <w:r w:rsidRPr="00091223">
        <w:rPr>
          <w:rFonts w:eastAsia="等线"/>
          <w:vertAlign w:val="subscript"/>
          <w:lang w:eastAsia="zh-CN"/>
        </w:rPr>
        <w:t xml:space="preserve">UE, RX </w:t>
      </w:r>
      <w:r w:rsidRPr="00091223">
        <w:rPr>
          <w:rFonts w:eastAsia="等线"/>
          <w:lang w:eastAsia="zh-CN"/>
        </w:rPr>
        <w:t>is the UE received timing of downlink subframe #i from a Transmission Point (TP) [18], defined by the first detected path in time.</w:t>
      </w:r>
    </w:p>
    <w:p w14:paraId="78B55EC9" w14:textId="4FF80566" w:rsidR="003C2A69" w:rsidRDefault="00091223" w:rsidP="003C2A69">
      <w:pPr>
        <w:pStyle w:val="ListParagraph"/>
        <w:numPr>
          <w:ilvl w:val="1"/>
          <w:numId w:val="33"/>
        </w:numPr>
        <w:spacing w:after="120"/>
        <w:rPr>
          <w:rFonts w:eastAsia="等线"/>
          <w:lang w:eastAsia="zh-CN"/>
        </w:rPr>
      </w:pPr>
      <w:proofErr w:type="gramStart"/>
      <w:r w:rsidRPr="00091223">
        <w:rPr>
          <w:rFonts w:eastAsia="等线"/>
          <w:lang w:eastAsia="zh-CN"/>
        </w:rPr>
        <w:t>T</w:t>
      </w:r>
      <w:r w:rsidRPr="00091223">
        <w:rPr>
          <w:rFonts w:eastAsia="等线"/>
          <w:vertAlign w:val="subscript"/>
          <w:lang w:eastAsia="zh-CN"/>
        </w:rPr>
        <w:t>UE,TX</w:t>
      </w:r>
      <w:proofErr w:type="gramEnd"/>
      <w:r w:rsidRPr="00091223">
        <w:rPr>
          <w:rFonts w:eastAsia="等线"/>
          <w:vertAlign w:val="subscript"/>
          <w:lang w:eastAsia="zh-CN"/>
        </w:rPr>
        <w:t xml:space="preserve"> </w:t>
      </w:r>
      <w:r w:rsidRPr="00091223">
        <w:rPr>
          <w:rFonts w:eastAsia="等线"/>
          <w:lang w:eastAsia="zh-CN"/>
        </w:rPr>
        <w:t>is the UE transmit timing of uplink subframe #j that is closest in time to the subframe #i received from the TP.</w:t>
      </w:r>
    </w:p>
    <w:p w14:paraId="78F3EF05" w14:textId="67EB0345" w:rsidR="003C2A69" w:rsidRPr="005D109C" w:rsidRDefault="003D5575" w:rsidP="003D5575">
      <w:pPr>
        <w:pStyle w:val="ListParagraph"/>
        <w:keepNext/>
        <w:keepLines/>
        <w:numPr>
          <w:ilvl w:val="1"/>
          <w:numId w:val="33"/>
        </w:numPr>
        <w:spacing w:after="0"/>
        <w:rPr>
          <w:rFonts w:ascii="Arial" w:eastAsia="Times New Roman" w:hAnsi="Arial"/>
          <w:sz w:val="18"/>
          <w:lang w:val="en-GB" w:eastAsia="en-GB"/>
        </w:rPr>
      </w:pPr>
      <w:r w:rsidRPr="003D5575">
        <w:rPr>
          <w:rFonts w:eastAsia="等线"/>
          <w:lang w:eastAsia="zh-CN"/>
        </w:rPr>
        <w:t>DL PRS</w:t>
      </w:r>
      <w:r w:rsidR="000F5D8B">
        <w:rPr>
          <w:rFonts w:eastAsia="等线"/>
          <w:lang w:eastAsia="zh-CN"/>
        </w:rPr>
        <w:t xml:space="preserve"> or CSI-RS </w:t>
      </w:r>
      <w:r w:rsidR="008C1E5E">
        <w:rPr>
          <w:rFonts w:eastAsia="等线"/>
          <w:lang w:eastAsia="zh-CN"/>
        </w:rPr>
        <w:t xml:space="preserve">for </w:t>
      </w:r>
      <w:r w:rsidR="005D109C">
        <w:rPr>
          <w:rFonts w:eastAsia="等线"/>
          <w:lang w:eastAsia="zh-CN"/>
        </w:rPr>
        <w:t xml:space="preserve">tracking </w:t>
      </w:r>
      <w:r w:rsidR="000F5D8B">
        <w:rPr>
          <w:rFonts w:eastAsia="等线"/>
          <w:lang w:eastAsia="zh-CN"/>
        </w:rPr>
        <w:t>(TRS)</w:t>
      </w:r>
      <w:r w:rsidRPr="003D5575">
        <w:rPr>
          <w:rFonts w:eastAsia="等线"/>
          <w:lang w:eastAsia="zh-CN"/>
        </w:rPr>
        <w:t xml:space="preserve"> resources can be used to determine the start of one subframe of the first arrival path of the TP</w:t>
      </w:r>
      <w:r w:rsidR="00971724">
        <w:rPr>
          <w:rFonts w:eastAsia="等线"/>
          <w:lang w:eastAsia="zh-CN"/>
        </w:rPr>
        <w:t xml:space="preserve">. </w:t>
      </w:r>
    </w:p>
    <w:p w14:paraId="3DE95C5C" w14:textId="3A669360" w:rsidR="005D109C" w:rsidRPr="003D5575" w:rsidRDefault="005D109C" w:rsidP="005D109C">
      <w:pPr>
        <w:pStyle w:val="ListParagraph"/>
        <w:keepNext/>
        <w:keepLines/>
        <w:numPr>
          <w:ilvl w:val="2"/>
          <w:numId w:val="33"/>
        </w:numPr>
        <w:spacing w:after="0"/>
        <w:rPr>
          <w:rFonts w:ascii="Arial" w:eastAsia="Times New Roman" w:hAnsi="Arial"/>
          <w:sz w:val="18"/>
          <w:lang w:val="en-GB" w:eastAsia="en-GB"/>
        </w:rPr>
      </w:pPr>
      <w:r>
        <w:rPr>
          <w:rFonts w:eastAsia="等线"/>
          <w:lang w:eastAsia="zh-CN"/>
        </w:rPr>
        <w:t>RAN1#106-e has proposed that</w:t>
      </w:r>
      <w:r w:rsidR="00701328" w:rsidRPr="00701328">
        <w:rPr>
          <w:b/>
          <w:lang w:eastAsia="zh-CN"/>
        </w:rPr>
        <w:t xml:space="preserve"> </w:t>
      </w:r>
      <w:r w:rsidR="00701328" w:rsidRPr="00701328">
        <w:rPr>
          <w:bCs/>
          <w:lang w:eastAsia="zh-CN"/>
        </w:rPr>
        <w:t>TRS is used for Rx – Tx time difference estimation at UE side, if PRS is not available</w:t>
      </w:r>
      <w:r>
        <w:rPr>
          <w:rFonts w:eastAsia="等线"/>
          <w:lang w:eastAsia="zh-CN"/>
        </w:rPr>
        <w:t xml:space="preserve"> </w:t>
      </w:r>
    </w:p>
    <w:p w14:paraId="492FEEBF" w14:textId="5A8F8BEE" w:rsidR="003C2A69" w:rsidRDefault="003C2A69" w:rsidP="003C2A69">
      <w:pPr>
        <w:pStyle w:val="ListParagraph"/>
        <w:numPr>
          <w:ilvl w:val="0"/>
          <w:numId w:val="33"/>
        </w:numPr>
        <w:spacing w:after="120"/>
        <w:rPr>
          <w:rFonts w:eastAsia="等线"/>
          <w:lang w:eastAsia="zh-CN"/>
        </w:rPr>
      </w:pPr>
      <w:proofErr w:type="spellStart"/>
      <w:r>
        <w:rPr>
          <w:rFonts w:eastAsia="等线"/>
          <w:lang w:eastAsia="zh-CN"/>
        </w:rPr>
        <w:t>gNB</w:t>
      </w:r>
      <w:proofErr w:type="spellEnd"/>
      <w:r>
        <w:rPr>
          <w:rFonts w:eastAsia="等线"/>
          <w:lang w:eastAsia="zh-CN"/>
        </w:rPr>
        <w:t xml:space="preserve"> Rx-Tx time difference</w:t>
      </w:r>
    </w:p>
    <w:p w14:paraId="0F39173C" w14:textId="479F669A" w:rsidR="003C2A69" w:rsidRPr="003C2A69" w:rsidRDefault="003C2A69" w:rsidP="003C2A69">
      <w:pPr>
        <w:pStyle w:val="ListParagraph"/>
        <w:numPr>
          <w:ilvl w:val="1"/>
          <w:numId w:val="33"/>
        </w:numPr>
        <w:spacing w:after="120"/>
        <w:rPr>
          <w:rFonts w:eastAsia="等线"/>
          <w:lang w:eastAsia="zh-CN"/>
        </w:rPr>
      </w:pPr>
      <w:r w:rsidRPr="003C2A69">
        <w:rPr>
          <w:rFonts w:eastAsia="等线"/>
          <w:lang w:eastAsia="zh-CN"/>
        </w:rPr>
        <w:t>T</w:t>
      </w:r>
      <w:r w:rsidRPr="003C2A69">
        <w:rPr>
          <w:rFonts w:eastAsia="等线"/>
          <w:vertAlign w:val="subscript"/>
          <w:lang w:eastAsia="zh-CN"/>
        </w:rPr>
        <w:t xml:space="preserve">BS, RX </w:t>
      </w:r>
      <w:r w:rsidRPr="003C2A69">
        <w:rPr>
          <w:rFonts w:eastAsia="等线"/>
          <w:lang w:eastAsia="zh-CN"/>
        </w:rPr>
        <w:t>is the Transmission and Reception Point (TRP) [18</w:t>
      </w:r>
      <w:proofErr w:type="gramStart"/>
      <w:r w:rsidRPr="003C2A69">
        <w:rPr>
          <w:rFonts w:eastAsia="等线"/>
          <w:lang w:eastAsia="zh-CN"/>
        </w:rPr>
        <w:t>]  received</w:t>
      </w:r>
      <w:proofErr w:type="gramEnd"/>
      <w:r w:rsidRPr="003C2A69">
        <w:rPr>
          <w:rFonts w:eastAsia="等线"/>
          <w:lang w:eastAsia="zh-CN"/>
        </w:rPr>
        <w:t xml:space="preserve"> timing of uplink subframe #i containing SRS associated with UE, defined by the first detected path in time.</w:t>
      </w:r>
    </w:p>
    <w:p w14:paraId="292B7293" w14:textId="0C309568" w:rsidR="00E0059D" w:rsidRDefault="003C2A69" w:rsidP="003C2A69">
      <w:pPr>
        <w:pStyle w:val="ListParagraph"/>
        <w:numPr>
          <w:ilvl w:val="1"/>
          <w:numId w:val="33"/>
        </w:numPr>
        <w:spacing w:after="120"/>
        <w:rPr>
          <w:rFonts w:eastAsia="等线"/>
          <w:lang w:eastAsia="zh-CN"/>
        </w:rPr>
      </w:pPr>
      <w:proofErr w:type="gramStart"/>
      <w:r w:rsidRPr="003C2A69">
        <w:rPr>
          <w:rFonts w:eastAsia="等线"/>
          <w:lang w:eastAsia="zh-CN"/>
        </w:rPr>
        <w:t>T</w:t>
      </w:r>
      <w:r w:rsidRPr="003C2A69">
        <w:rPr>
          <w:rFonts w:eastAsia="等线"/>
          <w:vertAlign w:val="subscript"/>
          <w:lang w:eastAsia="zh-CN"/>
        </w:rPr>
        <w:t>BS,TX</w:t>
      </w:r>
      <w:proofErr w:type="gramEnd"/>
      <w:r w:rsidRPr="003C2A69">
        <w:rPr>
          <w:rFonts w:eastAsia="等线"/>
          <w:vertAlign w:val="subscript"/>
          <w:lang w:eastAsia="zh-CN"/>
        </w:rPr>
        <w:t xml:space="preserve"> </w:t>
      </w:r>
      <w:r w:rsidRPr="003C2A69">
        <w:rPr>
          <w:rFonts w:eastAsia="等线"/>
          <w:lang w:eastAsia="zh-CN"/>
        </w:rPr>
        <w:t>is the TRP transmit timing of downlink subframe #j that is closest in time to the subframe #i received from the UE</w:t>
      </w:r>
    </w:p>
    <w:p w14:paraId="3EE06DDB" w14:textId="68C6A9C6" w:rsidR="00701328" w:rsidRDefault="00713D69" w:rsidP="003C2A69">
      <w:pPr>
        <w:pStyle w:val="ListParagraph"/>
        <w:numPr>
          <w:ilvl w:val="1"/>
          <w:numId w:val="33"/>
        </w:numPr>
        <w:spacing w:after="120"/>
        <w:rPr>
          <w:rFonts w:eastAsia="等线"/>
          <w:lang w:eastAsia="zh-CN"/>
        </w:rPr>
      </w:pPr>
      <w:r w:rsidRPr="00713D69">
        <w:rPr>
          <w:rFonts w:eastAsia="等线"/>
          <w:lang w:eastAsia="zh-CN"/>
        </w:rPr>
        <w:t>SRS resources can be used to determine the start of one subframe containing SRS.</w:t>
      </w:r>
    </w:p>
    <w:p w14:paraId="671CB621" w14:textId="039D94C6" w:rsidR="009264B4" w:rsidRDefault="00D906BB" w:rsidP="00AD3A98">
      <w:pPr>
        <w:pStyle w:val="3GPPText"/>
        <w:spacing w:after="0"/>
      </w:pPr>
      <w:r w:rsidRPr="006959F7">
        <w:t xml:space="preserve">Once </w:t>
      </w:r>
      <w:r w:rsidR="005B1C51" w:rsidRPr="005459A4">
        <w:t xml:space="preserve">UE Rx-Tx time difference </w:t>
      </w:r>
      <w:r w:rsidR="005B1C51">
        <w:t xml:space="preserve">and </w:t>
      </w:r>
      <w:proofErr w:type="spellStart"/>
      <w:r w:rsidR="005B1C51" w:rsidRPr="005459A4">
        <w:t>gNB</w:t>
      </w:r>
      <w:proofErr w:type="spellEnd"/>
      <w:r w:rsidR="005B1C51" w:rsidRPr="005459A4">
        <w:t xml:space="preserve"> Rx-Tx time difference</w:t>
      </w:r>
      <w:r w:rsidR="005B1C51">
        <w:t xml:space="preserve"> are obtained, there are two possible </w:t>
      </w:r>
      <w:r w:rsidR="009264B4">
        <w:t>two possible flavors for propagation delay compensation:</w:t>
      </w:r>
    </w:p>
    <w:p w14:paraId="0A882F55" w14:textId="1DD8812E" w:rsidR="009264B4" w:rsidRDefault="009264B4" w:rsidP="00AD3A98">
      <w:pPr>
        <w:pStyle w:val="3GPPText"/>
        <w:numPr>
          <w:ilvl w:val="0"/>
          <w:numId w:val="29"/>
        </w:numPr>
        <w:spacing w:before="0" w:after="0"/>
      </w:pPr>
      <w:r>
        <w:t xml:space="preserve">Alt. 1: UE side compensation. A UE measures UE Rx-Tx time difference and receives from </w:t>
      </w:r>
      <w:proofErr w:type="spellStart"/>
      <w:r>
        <w:t>gNB</w:t>
      </w:r>
      <w:proofErr w:type="spellEnd"/>
      <w:r>
        <w:t xml:space="preserve"> the </w:t>
      </w:r>
      <w:proofErr w:type="spellStart"/>
      <w:r>
        <w:t>gNB</w:t>
      </w:r>
      <w:proofErr w:type="spellEnd"/>
      <w:r>
        <w:t xml:space="preserve"> Rx-Tx time difference, so that total </w:t>
      </w:r>
      <w:r w:rsidR="00C4122F">
        <w:t>propagation delay</w:t>
      </w:r>
      <w:r>
        <w:t xml:space="preserve"> can be calculated and compensated. The signaling in this case should be UE-specific. </w:t>
      </w:r>
    </w:p>
    <w:p w14:paraId="286BEF6B" w14:textId="3DFD520C" w:rsidR="00D20668" w:rsidRDefault="009264B4" w:rsidP="00AD3A98">
      <w:pPr>
        <w:pStyle w:val="3GPPText"/>
        <w:numPr>
          <w:ilvl w:val="0"/>
          <w:numId w:val="29"/>
        </w:numPr>
        <w:spacing w:before="0"/>
      </w:pPr>
      <w:r>
        <w:t xml:space="preserve">Alt. 2: </w:t>
      </w:r>
      <w:proofErr w:type="spellStart"/>
      <w:r>
        <w:t>gNB</w:t>
      </w:r>
      <w:proofErr w:type="spellEnd"/>
      <w:r>
        <w:t xml:space="preserve"> side pre-compensation. A UE measures UE Rx-Tx time difference and reports it to </w:t>
      </w:r>
      <w:proofErr w:type="spellStart"/>
      <w:r>
        <w:t>gNB</w:t>
      </w:r>
      <w:proofErr w:type="spellEnd"/>
      <w:r>
        <w:t xml:space="preserve">. </w:t>
      </w:r>
      <w:proofErr w:type="spellStart"/>
      <w:r>
        <w:t>gNB</w:t>
      </w:r>
      <w:proofErr w:type="spellEnd"/>
      <w:r>
        <w:t xml:space="preserve"> measures the </w:t>
      </w:r>
      <w:proofErr w:type="spellStart"/>
      <w:r>
        <w:t>gNB</w:t>
      </w:r>
      <w:proofErr w:type="spellEnd"/>
      <w:r>
        <w:t xml:space="preserve"> Rx-Tx time difference, receives the UE Rx-Tx time difference, and pre-compensates the reference timing information before sharing it with the UE. </w:t>
      </w:r>
    </w:p>
    <w:p w14:paraId="19F0B4DD" w14:textId="77777777" w:rsidR="005B1C51" w:rsidRPr="006959F7" w:rsidRDefault="005B1C51" w:rsidP="006959F7">
      <w:pPr>
        <w:pStyle w:val="ListParagraph"/>
        <w:spacing w:after="120"/>
        <w:ind w:left="0"/>
      </w:pPr>
    </w:p>
    <w:p w14:paraId="59DD0C9A" w14:textId="0DA6076A"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 xml:space="preserve">Time alignment error at the </w:t>
      </w:r>
      <w:proofErr w:type="spellStart"/>
      <w:r w:rsidRPr="00847BEC">
        <w:t>gNB</w:t>
      </w:r>
      <w:proofErr w:type="spellEnd"/>
      <w:r w:rsidRPr="00847BEC">
        <w:t xml:space="preserve">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 xml:space="preserve">Time error at the </w:t>
      </w:r>
      <w:proofErr w:type="spellStart"/>
      <w:r>
        <w:t>gNB</w:t>
      </w:r>
      <w:proofErr w:type="spellEnd"/>
      <w:r>
        <w:t xml:space="preserve">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lastRenderedPageBreak/>
        <w:t xml:space="preserve">Error due to </w:t>
      </w:r>
      <w:r w:rsidR="00525781">
        <w:t xml:space="preserve">TA adjustment </w:t>
      </w:r>
      <w:r>
        <w:t>accuracy</w:t>
      </w:r>
    </w:p>
    <w:p w14:paraId="159F9CB6" w14:textId="3603CEE4" w:rsidR="00227674" w:rsidRPr="00847BEC" w:rsidRDefault="006B0F07" w:rsidP="000F0AAC">
      <w:pPr>
        <w:pStyle w:val="Heading3"/>
      </w:pPr>
      <w:r w:rsidRPr="00847BEC">
        <w:t xml:space="preserve">Time alignment error at the </w:t>
      </w:r>
      <w:proofErr w:type="spellStart"/>
      <w:r w:rsidRPr="00847BEC">
        <w:t>gNB</w:t>
      </w:r>
      <w:proofErr w:type="spellEnd"/>
      <w:r w:rsidRPr="00847BEC">
        <w:t xml:space="preserve">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transmitter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w:t>
      </w:r>
      <w:proofErr w:type="spellStart"/>
      <w:r>
        <w:rPr>
          <w:lang w:eastAsia="zh-CN"/>
        </w:rPr>
        <w:t>gNB</w:t>
      </w:r>
      <w:proofErr w:type="spellEnd"/>
      <w:r>
        <w:rPr>
          <w:lang w:eastAsia="zh-CN"/>
        </w:rPr>
        <w:t xml:space="preserve"> transmitter is specified in TS38.104 [3]. </w:t>
      </w:r>
      <w:r w:rsidRPr="00F92700">
        <w:t>This requirement applies to frame timing in TX diversity, MIMO transmission, carrier aggregation and their combinations.</w:t>
      </w:r>
      <w:r>
        <w:t xml:space="preserve"> </w:t>
      </w:r>
      <w:r w:rsidR="006B24E0">
        <w:t xml:space="preserve">Also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 xml:space="preserve">can be assumed that timing error at the </w:t>
      </w:r>
      <w:proofErr w:type="spellStart"/>
      <w:r>
        <w:rPr>
          <w:lang w:eastAsia="zh-CN"/>
        </w:rPr>
        <w:t>gNB</w:t>
      </w:r>
      <w:proofErr w:type="spellEnd"/>
      <w:r>
        <w:rPr>
          <w:lang w:eastAsia="zh-CN"/>
        </w:rPr>
        <w:t xml:space="preserve"> transmitter is not more than 65 ns which is the strictest requirement.</w:t>
      </w:r>
    </w:p>
    <w:p w14:paraId="3AB26CE5" w14:textId="334B1608" w:rsidR="00F360C8" w:rsidRDefault="004C13EC" w:rsidP="00417853">
      <w:pPr>
        <w:spacing w:after="120"/>
        <w:jc w:val="both"/>
        <w:rPr>
          <w:lang w:eastAsia="zh-CN"/>
        </w:rPr>
      </w:pPr>
      <w:r>
        <w:rPr>
          <w:lang w:eastAsia="zh-CN"/>
        </w:rPr>
        <w:t xml:space="preserve">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3D32C4">
        <w:rPr>
          <w:lang w:eastAsia="zh-CN"/>
        </w:rPr>
        <w:t xml:space="preserve">is </w:t>
      </w:r>
      <w:r w:rsidR="004A3FAF" w:rsidRPr="00E01177">
        <w:rPr>
          <w:lang w:eastAsia="zh-CN"/>
        </w:rPr>
        <w:t>±5ns and included in the TR 38.825</w:t>
      </w:r>
      <w:r w:rsidR="00D34974">
        <w:rPr>
          <w:lang w:eastAsia="zh-CN"/>
        </w:rPr>
        <w:t xml:space="preserve"> [4]</w:t>
      </w:r>
      <w:r w:rsidR="0079188F">
        <w:rPr>
          <w:lang w:eastAsia="zh-CN"/>
        </w:rPr>
        <w:t xml:space="preserve">. 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79188F">
        <w:rPr>
          <w:rFonts w:hint="eastAsia"/>
          <w:lang w:eastAsia="zh-CN"/>
        </w:rPr>
        <w:t xml:space="preserve"> can be assumed as </w:t>
      </w:r>
      <w:r w:rsidR="0079188F">
        <w:rPr>
          <w:lang w:eastAsia="zh-CN"/>
        </w:rPr>
        <w:t>within +/-65ns</w:t>
      </w:r>
    </w:p>
    <w:p w14:paraId="0BFD3EBA" w14:textId="250C1974" w:rsidR="0017161B" w:rsidRDefault="00FA165E"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∈[-70ns,70ns]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6"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w:t>
      </w:r>
      <w:proofErr w:type="spellStart"/>
      <w:r w:rsidR="00AF034A">
        <w:rPr>
          <w:lang w:val="en-GB"/>
        </w:rPr>
        <w:t>Te</w:t>
      </w:r>
      <w:proofErr w:type="spellEnd"/>
      <w:r w:rsidR="00AF034A">
        <w:rPr>
          <w:lang w:val="en-GB"/>
        </w:rPr>
        <w:t xml:space="preserv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w:t>
      </w:r>
      <w:proofErr w:type="spellStart"/>
      <w:r w:rsidR="00AF034A">
        <w:t>gNB</w:t>
      </w:r>
      <w:proofErr w:type="spellEnd"/>
      <w:r w:rsidR="00AF034A">
        <w:t xml:space="preserve">. So basically, </w:t>
      </w:r>
      <w:proofErr w:type="spellStart"/>
      <w:r w:rsidR="00AF034A">
        <w:t>Te</w:t>
      </w:r>
      <w:proofErr w:type="spellEnd"/>
      <w:r w:rsidR="00C80B17">
        <w:t xml:space="preserve"> </w:t>
      </w:r>
      <w:r w:rsidR="00BC0884">
        <w:t xml:space="preserve">can be considers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FA165E"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7" w:name="_Ref519583545"/>
        <w:bookmarkEnd w:id="6"/>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FA165E"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8"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8"/>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 xml:space="preserve">at the </w:t>
      </w:r>
      <w:proofErr w:type="spellStart"/>
      <w:r w:rsidR="00BB29CD">
        <w:t>gNB</w:t>
      </w:r>
      <w:proofErr w:type="spellEnd"/>
      <w:r w:rsidR="00BB29CD">
        <w:t xml:space="preserve"> detection/reception</w:t>
      </w:r>
      <w:bookmarkEnd w:id="7"/>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(e.g.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FA165E"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9" w:name="_Hlk53493959"/>
      <w:r>
        <w:t xml:space="preserve">Indicating error </w:t>
      </w:r>
    </w:p>
    <w:bookmarkEnd w:id="9"/>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FA165E"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FA165E"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2FD41C40" w14:textId="1B55DB84" w:rsidR="0007483D" w:rsidRDefault="0007483D" w:rsidP="0007483D">
      <w:pPr>
        <w:pStyle w:val="Heading2"/>
        <w:rPr>
          <w:rStyle w:val="Heading2Char1"/>
        </w:rPr>
      </w:pPr>
      <w:r>
        <w:rPr>
          <w:rStyle w:val="Heading2Char1"/>
        </w:rPr>
        <w:lastRenderedPageBreak/>
        <w:t>Total error comparison between TA</w:t>
      </w:r>
      <w:r w:rsidR="00F40724">
        <w:rPr>
          <w:rStyle w:val="Heading2Char1"/>
        </w:rPr>
        <w:t xml:space="preserve"> and RTT</w:t>
      </w:r>
      <w:r>
        <w:rPr>
          <w:rStyle w:val="Heading2Char1"/>
        </w:rPr>
        <w:t xml:space="preserve"> based solution</w:t>
      </w:r>
    </w:p>
    <w:p w14:paraId="5C5232DF" w14:textId="77777777" w:rsidR="008D7057" w:rsidRPr="008D7057" w:rsidRDefault="008D7057" w:rsidP="008D7057">
      <w:pPr>
        <w:spacing w:after="120"/>
        <w:rPr>
          <w:rFonts w:eastAsia="等线"/>
          <w:lang w:eastAsia="zh-CN"/>
        </w:rPr>
      </w:pPr>
      <w:r w:rsidRPr="008D7057">
        <w:rPr>
          <w:rFonts w:eastAsia="等线"/>
          <w:lang w:eastAsia="zh-CN"/>
        </w:rPr>
        <w:t xml:space="preserve">The time clock of UE is equal to the received time clock of </w:t>
      </w:r>
      <w:proofErr w:type="spellStart"/>
      <w:r w:rsidRPr="008D7057">
        <w:rPr>
          <w:rFonts w:eastAsia="等线"/>
          <w:lang w:eastAsia="zh-CN"/>
        </w:rPr>
        <w:t>gNB</w:t>
      </w:r>
      <w:proofErr w:type="spellEnd"/>
      <w:r w:rsidRPr="008D7057">
        <w:rPr>
          <w:rFonts w:eastAsia="等线"/>
          <w:lang w:eastAsia="zh-CN"/>
        </w:rPr>
        <w:t xml:space="preserve"> plus the downlink propagation delay</w:t>
      </w:r>
    </w:p>
    <w:p w14:paraId="58768661" w14:textId="77777777" w:rsidR="008D7057" w:rsidRPr="008D7057" w:rsidRDefault="00FA165E" w:rsidP="008D7057">
      <w:pPr>
        <w:spacing w:after="120"/>
        <w:rPr>
          <w:rFonts w:eastAsia="等线"/>
          <w:lang w:eastAsia="zh-CN"/>
        </w:rPr>
      </w:pPr>
      <m:oMathPara>
        <m:oMathParaPr>
          <m:jc m:val="center"/>
        </m:oMathParaPr>
        <m:oMath>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oMath>
      </m:oMathPara>
    </w:p>
    <w:p w14:paraId="560E0A42" w14:textId="77777777" w:rsidR="008D7057" w:rsidRPr="008D7057" w:rsidRDefault="008D7057" w:rsidP="008D7057">
      <w:pPr>
        <w:spacing w:after="120"/>
        <w:rPr>
          <w:rFonts w:eastAsia="等线"/>
          <w:lang w:eastAsia="zh-CN"/>
        </w:rPr>
      </w:pPr>
      <w:r w:rsidRPr="008D7057">
        <w:rPr>
          <w:rFonts w:eastAsia="等线"/>
          <w:lang w:eastAsia="zh-CN"/>
        </w:rPr>
        <w:t xml:space="preserve">After we do propagation delay compensation, we have </w:t>
      </w:r>
    </w:p>
    <w:p w14:paraId="73AC69B4" w14:textId="77777777" w:rsidR="008D7057" w:rsidRPr="008D7057" w:rsidRDefault="00FA165E" w:rsidP="008D7057">
      <w:pPr>
        <w:spacing w:after="120"/>
        <w:rPr>
          <w:rFonts w:eastAsia="等线"/>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38601587" w14:textId="77777777" w:rsidR="008D7057" w:rsidRPr="008D7057" w:rsidRDefault="008D7057" w:rsidP="008D7057">
      <w:pPr>
        <w:spacing w:after="120"/>
        <w:jc w:val="center"/>
        <w:rPr>
          <w:rFonts w:eastAsia="等线"/>
          <w:lang w:eastAsia="zh-CN"/>
        </w:rPr>
      </w:pPr>
      <w:r w:rsidRPr="008D7057">
        <w:rPr>
          <w:rFonts w:eastAsia="等线"/>
          <w:lang w:eastAsia="zh-CN"/>
        </w:rPr>
        <w:object w:dxaOrig="480" w:dyaOrig="708" w14:anchorId="29B2B324">
          <v:shape id="_x0000_i1026" type="#_x0000_t75" style="width:12pt;height:17.55pt" o:ole="">
            <v:imagedata r:id="rId19" o:title=""/>
          </v:shape>
          <o:OLEObject Type="Embed" ProgID="Visio.Drawing.15" ShapeID="_x0000_i1026" DrawAspect="Content" ObjectID="_1694613025" r:id="rId20"/>
        </w:object>
      </w:r>
    </w:p>
    <w:p w14:paraId="5926AEB0" w14:textId="77777777" w:rsidR="008D7057" w:rsidRPr="008D7057" w:rsidRDefault="00FA165E" w:rsidP="008D705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m:r>
            <m:rPr>
              <m:sty m:val="p"/>
            </m:rPr>
            <w:rPr>
              <w:rFonts w:ascii="Cambria Math" w:eastAsia="等线" w:hAnsi="Cambria Math"/>
              <w:lang w:eastAsia="zh-CN"/>
            </w:rPr>
            <m:t>) </m:t>
          </m:r>
        </m:oMath>
      </m:oMathPara>
    </w:p>
    <w:bookmarkStart w:id="10" w:name="_Hlk53668197"/>
    <w:p w14:paraId="3C087D30" w14:textId="77777777" w:rsidR="008D7057" w:rsidRPr="008D7057" w:rsidRDefault="008D7057" w:rsidP="008D7057">
      <w:pPr>
        <w:spacing w:after="120"/>
        <w:jc w:val="center"/>
        <w:rPr>
          <w:rFonts w:eastAsia="等线"/>
          <w:lang w:eastAsia="zh-CN"/>
        </w:rPr>
      </w:pPr>
      <w:r w:rsidRPr="008D7057">
        <w:rPr>
          <w:rFonts w:eastAsia="等线"/>
          <w:lang w:eastAsia="zh-CN"/>
        </w:rPr>
        <w:object w:dxaOrig="480" w:dyaOrig="708" w14:anchorId="478F3788">
          <v:shape id="_x0000_i1027" type="#_x0000_t75" style="width:12pt;height:17.55pt" o:ole="">
            <v:imagedata r:id="rId19" o:title=""/>
          </v:shape>
          <o:OLEObject Type="Embed" ProgID="Visio.Drawing.15" ShapeID="_x0000_i1027" DrawAspect="Content" ObjectID="_1694613026" r:id="rId21"/>
        </w:object>
      </w:r>
      <w:bookmarkEnd w:id="10"/>
    </w:p>
    <w:p w14:paraId="2CB77FD1" w14:textId="77777777" w:rsidR="008D7057" w:rsidRPr="008D7057" w:rsidRDefault="00FA165E" w:rsidP="008D705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m:t>
              </m:r>
            </m:sub>
          </m:sSub>
          <m:r>
            <m:rPr>
              <m:sty m:val="p"/>
            </m:rPr>
            <w:rPr>
              <w:rFonts w:ascii="Cambria Math" w:eastAsia="等线" w:hAnsi="Cambria Math"/>
              <w:lang w:eastAsia="zh-CN"/>
            </w:rPr>
            <m:t>)</m:t>
          </m:r>
        </m:oMath>
      </m:oMathPara>
    </w:p>
    <w:p w14:paraId="16AF458D" w14:textId="77777777" w:rsidR="008D7057" w:rsidRPr="008D7057" w:rsidRDefault="008D7057" w:rsidP="008D7057">
      <w:pPr>
        <w:spacing w:after="120"/>
        <w:rPr>
          <w:rFonts w:eastAsia="等线"/>
          <w:lang w:eastAsia="zh-CN"/>
        </w:rPr>
      </w:pPr>
      <w:r w:rsidRPr="008D7057">
        <w:rPr>
          <w:rFonts w:eastAsia="等线"/>
          <w:lang w:eastAsia="zh-CN"/>
        </w:rPr>
        <w:t xml:space="preserve">The total error is </w:t>
      </w:r>
    </w:p>
    <w:bookmarkStart w:id="11" w:name="_Hlk53509127"/>
    <w:p w14:paraId="2F77C003" w14:textId="69F76AC0" w:rsidR="008D7057" w:rsidRPr="00971BD8" w:rsidRDefault="00FA165E" w:rsidP="00971BD8">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w:bookmarkEnd w:id="11"/>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 </m:t>
              </m:r>
            </m:sub>
          </m:sSub>
        </m:oMath>
      </m:oMathPara>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w:t>
      </w:r>
      <w:proofErr w:type="spellStart"/>
      <w:r w:rsidR="005543F7">
        <w:rPr>
          <w:rFonts w:eastAsia="等线"/>
          <w:lang w:eastAsia="zh-CN"/>
        </w:rPr>
        <w:t>gNB</w:t>
      </w:r>
      <w:proofErr w:type="spellEnd"/>
      <w:r w:rsidR="005543F7">
        <w:rPr>
          <w:rFonts w:eastAsia="等线"/>
          <w:lang w:eastAsia="zh-CN"/>
        </w:rPr>
        <w:t xml:space="preserve">.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1E5DA9A8" w14:textId="0044E5B1" w:rsidR="00EA50DF" w:rsidRPr="00EA50DF" w:rsidRDefault="00802926" w:rsidP="00EA50DF">
      <w:pPr>
        <w:pStyle w:val="Heading4"/>
        <w:rPr>
          <w:sz w:val="28"/>
          <w:szCs w:val="28"/>
        </w:rPr>
      </w:pPr>
      <w:r>
        <w:rPr>
          <w:rStyle w:val="Heading2Char1"/>
          <w:sz w:val="28"/>
          <w:szCs w:val="28"/>
        </w:rPr>
        <w:t>Error related to TA e</w:t>
      </w:r>
      <w:r w:rsidR="00254CB5">
        <w:rPr>
          <w:rStyle w:val="Heading2Char1"/>
          <w:sz w:val="28"/>
          <w:szCs w:val="28"/>
        </w:rPr>
        <w:t>s</w:t>
      </w:r>
      <w:r>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FA165E"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8" type="#_x0000_t75" style="width:12pt;height:17.55pt" o:ole="">
            <v:imagedata r:id="rId19" o:title=""/>
          </v:shape>
          <o:OLEObject Type="Embed" ProgID="Visio.Drawing.15" ShapeID="_x0000_i1028" DrawAspect="Content" ObjectID="_1694613027" r:id="rId22"/>
        </w:object>
      </w:r>
    </w:p>
    <w:p w14:paraId="53930572" w14:textId="3F110A99" w:rsidR="004E2F69" w:rsidRPr="004E2F69" w:rsidRDefault="00FA165E"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FA165E"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0C2B1C80" w:rsidR="00256E2C" w:rsidRPr="00256E2C" w:rsidRDefault="00FA165E"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9C0107A" w:rsidR="00256E2C" w:rsidRPr="00A7406B" w:rsidRDefault="00FA165E"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2DECF26D" w:rsidR="00A11019" w:rsidRDefault="00EE4E99" w:rsidP="005543F7">
      <w:pPr>
        <w:spacing w:after="120"/>
        <w:rPr>
          <w:noProof/>
        </w:rPr>
      </w:pPr>
      <w:r w:rsidDel="00EE4E99">
        <w:rPr>
          <w:noProof/>
        </w:rPr>
        <w:lastRenderedPageBreak/>
        <w:t xml:space="preserve"> </w:t>
      </w:r>
      <w:r w:rsidR="000329EA" w:rsidRPr="000329EA">
        <w:rPr>
          <w:noProof/>
        </w:rPr>
        <w:drawing>
          <wp:inline distT="0" distB="0" distL="0" distR="0" wp14:anchorId="761CFADD" wp14:editId="7587B883">
            <wp:extent cx="5943600" cy="3316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3316605"/>
                    </a:xfrm>
                    <a:prstGeom prst="rect">
                      <a:avLst/>
                    </a:prstGeom>
                  </pic:spPr>
                </pic:pic>
              </a:graphicData>
            </a:graphic>
          </wp:inline>
        </w:drawing>
      </w:r>
    </w:p>
    <w:p w14:paraId="3ED9B1B0" w14:textId="55E69B16" w:rsidR="009968B5" w:rsidRPr="009968B5" w:rsidRDefault="009968B5" w:rsidP="009968B5">
      <w:pPr>
        <w:spacing w:after="120"/>
        <w:jc w:val="center"/>
        <w:rPr>
          <w:rFonts w:eastAsia="等线"/>
          <w:b/>
          <w:bCs/>
          <w:lang w:eastAsia="zh-CN"/>
        </w:rPr>
      </w:pPr>
      <w:r w:rsidRPr="009968B5">
        <w:rPr>
          <w:b/>
          <w:bCs/>
          <w:noProof/>
        </w:rPr>
        <w:t xml:space="preserve">Figure </w:t>
      </w:r>
      <w:r w:rsidR="00F252C7">
        <w:rPr>
          <w:b/>
          <w:bCs/>
          <w:noProof/>
        </w:rPr>
        <w:t>2</w:t>
      </w:r>
      <w:r w:rsidRPr="009968B5">
        <w:rPr>
          <w:b/>
          <w:bCs/>
          <w:noProof/>
        </w:rPr>
        <w:t xml:space="preserve">: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121364C7" w:rsidR="00430538" w:rsidRDefault="00FA165E"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1D42F81D" w:rsidR="00430661" w:rsidRDefault="00FA165E"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1A6AB6D" w:rsidR="005F7B08" w:rsidRDefault="009A10CE" w:rsidP="005543F7">
      <w:pPr>
        <w:spacing w:after="120"/>
        <w:rPr>
          <w:rFonts w:eastAsia="等线"/>
          <w:lang w:eastAsia="zh-CN"/>
        </w:rPr>
      </w:pPr>
      <w:bookmarkStart w:id="12"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2"/>
      <w:r w:rsidR="00810A69">
        <w:rPr>
          <w:rFonts w:eastAsia="等线"/>
          <w:lang w:eastAsia="zh-CN"/>
        </w:rPr>
        <w:t xml:space="preserve"> </w:t>
      </w:r>
      <w:r>
        <w:rPr>
          <w:rFonts w:eastAsia="等线"/>
          <w:lang w:eastAsia="zh-CN"/>
        </w:rPr>
        <w:t xml:space="preserve"> </w:t>
      </w:r>
    </w:p>
    <w:p w14:paraId="7A2CC565" w14:textId="47F60DB0"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m:oMathPara>
    </w:p>
    <w:p w14:paraId="221E15C3" w14:textId="54F47937" w:rsidR="003E743E" w:rsidRPr="00F40724" w:rsidRDefault="00214F07" w:rsidP="00EC32AF">
      <w:pPr>
        <w:pStyle w:val="Heading3"/>
        <w:rPr>
          <w:rStyle w:val="Heading2Char1"/>
        </w:rPr>
      </w:pPr>
      <w:r>
        <w:rPr>
          <w:rStyle w:val="Heading2Char1"/>
        </w:rPr>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proofErr w:type="spellStart"/>
      <w:r w:rsidRPr="00583309">
        <w:rPr>
          <w:rFonts w:eastAsia="等线"/>
          <w:lang w:eastAsia="zh-CN"/>
        </w:rPr>
        <w:t>gNB</w:t>
      </w:r>
      <w:proofErr w:type="spellEnd"/>
      <w:r w:rsidRPr="00583309">
        <w:rPr>
          <w:rFonts w:eastAsia="等线"/>
          <w:lang w:eastAsia="zh-CN"/>
        </w:rPr>
        <w:t xml:space="preserve">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 xml:space="preserve">due to </w:t>
      </w:r>
      <w:proofErr w:type="spellStart"/>
      <w:r w:rsidRPr="00583309">
        <w:rPr>
          <w:rFonts w:eastAsia="等线"/>
          <w:lang w:eastAsia="zh-CN"/>
        </w:rPr>
        <w:t>gNB</w:t>
      </w:r>
      <w:proofErr w:type="spellEnd"/>
      <w:r w:rsidRPr="00583309">
        <w:rPr>
          <w:rFonts w:eastAsia="等线"/>
          <w:lang w:eastAsia="zh-CN"/>
        </w:rPr>
        <w:t xml:space="preserv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1DE9601C" w:rsidR="00630741"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r w:rsidR="001B1B95">
        <w:rPr>
          <w:rFonts w:eastAsia="等线"/>
          <w:lang w:eastAsia="zh-CN"/>
        </w:rPr>
        <w:t>and indicati</w:t>
      </w:r>
      <w:r w:rsidR="00A42E2B">
        <w:rPr>
          <w:rFonts w:eastAsia="等线"/>
          <w:lang w:eastAsia="zh-CN"/>
        </w:rPr>
        <w:t>ng</w:t>
      </w:r>
      <w:r w:rsidR="001B1B95">
        <w:rPr>
          <w:rFonts w:eastAsia="等线"/>
          <w:lang w:eastAsia="zh-CN"/>
        </w:rPr>
        <w:t xml:space="preserv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oMath>
      <w:r w:rsidR="001B1B95">
        <w:rPr>
          <w:rFonts w:eastAsia="等线"/>
          <w:lang w:eastAsia="zh-CN"/>
        </w:rPr>
        <w:t>)</w:t>
      </w:r>
    </w:p>
    <w:p w14:paraId="461FBEFD" w14:textId="77777777" w:rsidR="007800DC" w:rsidRPr="009104D8" w:rsidRDefault="00A84ACC" w:rsidP="007800DC">
      <w:pPr>
        <w:pStyle w:val="ListParagraph"/>
        <w:numPr>
          <w:ilvl w:val="1"/>
          <w:numId w:val="33"/>
        </w:numPr>
        <w:spacing w:after="120"/>
        <w:rPr>
          <w:rFonts w:eastAsia="等线"/>
          <w:lang w:eastAsia="zh-CN"/>
        </w:rPr>
      </w:pPr>
      <w:r w:rsidRPr="009104D8">
        <w:rPr>
          <w:rFonts w:eastAsia="等线"/>
          <w:lang w:eastAsia="zh-CN"/>
        </w:rPr>
        <w:t xml:space="preserve">For indicating error, </w:t>
      </w:r>
    </w:p>
    <w:p w14:paraId="77966371" w14:textId="77777777" w:rsidR="007800DC" w:rsidRPr="009104D8" w:rsidRDefault="00A84ACC" w:rsidP="007800DC">
      <w:pPr>
        <w:pStyle w:val="ListParagraph"/>
        <w:numPr>
          <w:ilvl w:val="2"/>
          <w:numId w:val="33"/>
        </w:numPr>
        <w:spacing w:after="120"/>
        <w:rPr>
          <w:rFonts w:eastAsia="等线"/>
          <w:lang w:eastAsia="zh-CN"/>
        </w:rPr>
      </w:pPr>
      <w:r w:rsidRPr="009104D8">
        <w:rPr>
          <w:rFonts w:eastAsia="等线"/>
          <w:lang w:eastAsia="zh-CN"/>
        </w:rPr>
        <w:t>if it is one step exchange (</w:t>
      </w:r>
      <w:proofErr w:type="spellStart"/>
      <w:r w:rsidRPr="009104D8">
        <w:rPr>
          <w:rFonts w:eastAsia="等线"/>
          <w:lang w:eastAsia="zh-CN"/>
        </w:rPr>
        <w:t>gNB</w:t>
      </w:r>
      <w:proofErr w:type="spellEnd"/>
      <w:r w:rsidRPr="009104D8">
        <w:rPr>
          <w:rFonts w:eastAsia="等线"/>
          <w:lang w:eastAsia="zh-CN"/>
        </w:rPr>
        <w:t xml:space="preserve"> report Rx-Tx difference to UE), the indicating error only include the error due to the granularity error of Rx-Tx difference</w:t>
      </w:r>
    </w:p>
    <w:p w14:paraId="50C286D2" w14:textId="0A8DC631" w:rsidR="00A84ACC" w:rsidRPr="009104D8" w:rsidRDefault="00A84ACC" w:rsidP="007800DC">
      <w:pPr>
        <w:pStyle w:val="ListParagraph"/>
        <w:numPr>
          <w:ilvl w:val="2"/>
          <w:numId w:val="33"/>
        </w:numPr>
        <w:spacing w:after="120"/>
        <w:rPr>
          <w:rFonts w:eastAsia="等线"/>
          <w:lang w:eastAsia="zh-CN"/>
        </w:rPr>
      </w:pPr>
      <w:r w:rsidRPr="009104D8">
        <w:rPr>
          <w:rFonts w:eastAsia="等线"/>
          <w:lang w:eastAsia="zh-CN"/>
        </w:rPr>
        <w:t xml:space="preserve">if UE report Rx-Tx difference to </w:t>
      </w:r>
      <w:proofErr w:type="spellStart"/>
      <w:r w:rsidRPr="009104D8">
        <w:rPr>
          <w:rFonts w:eastAsia="等线"/>
          <w:lang w:eastAsia="zh-CN"/>
        </w:rPr>
        <w:t>gNB</w:t>
      </w:r>
      <w:proofErr w:type="spellEnd"/>
      <w:r w:rsidRPr="009104D8">
        <w:rPr>
          <w:rFonts w:eastAsia="等线"/>
          <w:lang w:eastAsia="zh-CN"/>
        </w:rPr>
        <w:t xml:space="preserve">, the indicating error contains two component: </w:t>
      </w:r>
      <w:proofErr w:type="spellStart"/>
      <w:r w:rsidRPr="009104D8">
        <w:rPr>
          <w:rFonts w:eastAsia="等线"/>
          <w:lang w:eastAsia="zh-CN"/>
        </w:rPr>
        <w:t>onr</w:t>
      </w:r>
      <w:proofErr w:type="spellEnd"/>
      <w:r w:rsidRPr="009104D8">
        <w:rPr>
          <w:rFonts w:eastAsia="等线"/>
          <w:lang w:eastAsia="zh-CN"/>
        </w:rPr>
        <w:t xml:space="preserve"> is the error due to the granularity error that UE report Rx-Tx difference to </w:t>
      </w:r>
      <w:proofErr w:type="spellStart"/>
      <w:r w:rsidRPr="009104D8">
        <w:rPr>
          <w:rFonts w:eastAsia="等线"/>
          <w:lang w:eastAsia="zh-CN"/>
        </w:rPr>
        <w:t>gNB</w:t>
      </w:r>
      <w:proofErr w:type="spellEnd"/>
      <w:r w:rsidRPr="009104D8">
        <w:rPr>
          <w:rFonts w:eastAsia="等线"/>
          <w:lang w:eastAsia="zh-CN"/>
        </w:rPr>
        <w:t xml:space="preserve"> and the other is the granularity error that </w:t>
      </w:r>
      <w:proofErr w:type="spellStart"/>
      <w:r w:rsidRPr="009104D8">
        <w:rPr>
          <w:rFonts w:eastAsia="等线"/>
          <w:lang w:eastAsia="zh-CN"/>
        </w:rPr>
        <w:t>gNB</w:t>
      </w:r>
      <w:proofErr w:type="spellEnd"/>
      <w:r w:rsidRPr="009104D8">
        <w:rPr>
          <w:rFonts w:eastAsia="等线"/>
          <w:lang w:eastAsia="zh-CN"/>
        </w:rPr>
        <w:t xml:space="preserve"> indicate</w:t>
      </w:r>
      <w:r w:rsidR="007800DC" w:rsidRPr="009104D8">
        <w:rPr>
          <w:rFonts w:eastAsia="等线"/>
          <w:lang w:eastAsia="zh-CN"/>
        </w:rPr>
        <w:t>s the propagation delay value to the UE</w:t>
      </w:r>
    </w:p>
    <w:p w14:paraId="7BF9044A" w14:textId="0E847D7D" w:rsidR="007800DC" w:rsidRPr="009104D8" w:rsidRDefault="007800DC" w:rsidP="007800DC">
      <w:pPr>
        <w:pStyle w:val="ListParagraph"/>
        <w:numPr>
          <w:ilvl w:val="2"/>
          <w:numId w:val="33"/>
        </w:numPr>
        <w:spacing w:after="120"/>
        <w:rPr>
          <w:rFonts w:eastAsia="等线"/>
          <w:lang w:eastAsia="zh-CN"/>
        </w:rPr>
      </w:pPr>
      <w:r w:rsidRPr="009104D8">
        <w:rPr>
          <w:rFonts w:eastAsia="等线"/>
          <w:lang w:eastAsia="zh-CN"/>
        </w:rPr>
        <w:t xml:space="preserve">In 38.133, report mapping tables are provided for </w:t>
      </w:r>
      <w:proofErr w:type="spellStart"/>
      <w:r w:rsidRPr="009104D8">
        <w:rPr>
          <w:rFonts w:eastAsia="等线"/>
          <w:lang w:eastAsia="zh-CN"/>
        </w:rPr>
        <w:t>gNB</w:t>
      </w:r>
      <w:proofErr w:type="spellEnd"/>
      <w:r w:rsidRPr="009104D8">
        <w:rPr>
          <w:rFonts w:eastAsia="等线"/>
          <w:lang w:eastAsia="zh-CN"/>
        </w:rPr>
        <w:t xml:space="preserve"> Rx-Tx time difference where the granularity ranges from 1*Tc to 32*Tc (where Tc = .509ns). Assuming the largest </w:t>
      </w:r>
      <w:r w:rsidRPr="009104D8">
        <w:rPr>
          <w:rFonts w:eastAsia="等线"/>
          <w:lang w:eastAsia="zh-CN"/>
        </w:rPr>
        <w:lastRenderedPageBreak/>
        <w:t>granularity of 32*Tc, the uncertainty due to the granularity of reporting the Rx-Tx time difference = ±(32*Tc)/2 = ±8 ns. For two step exchange, the indicating error will be 2*±8ns = ±16ns</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 xml:space="preserve">After UL propagation, the UL signals arrives to the </w:t>
      </w:r>
      <w:proofErr w:type="spellStart"/>
      <w:r w:rsidRPr="00630741">
        <w:rPr>
          <w:rFonts w:eastAsia="等线"/>
          <w:lang w:eastAsia="zh-CN"/>
        </w:rPr>
        <w:t>gNB</w:t>
      </w:r>
      <w:proofErr w:type="spellEnd"/>
      <w:r w:rsidRPr="00630741">
        <w:rPr>
          <w:rFonts w:eastAsia="等线"/>
          <w:lang w:eastAsia="zh-CN"/>
        </w:rPr>
        <w:t xml:space="preserve">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 xml:space="preserve">a is the UL propagation delay. </w:t>
      </w:r>
      <w:proofErr w:type="spellStart"/>
      <w:r w:rsidRPr="00630741">
        <w:rPr>
          <w:rFonts w:eastAsia="等线"/>
          <w:lang w:eastAsia="zh-CN"/>
        </w:rPr>
        <w:t>gNB</w:t>
      </w:r>
      <w:proofErr w:type="spellEnd"/>
      <w:r w:rsidRPr="00630741">
        <w:rPr>
          <w:rFonts w:eastAsia="等线"/>
          <w:lang w:eastAsia="zh-CN"/>
        </w:rPr>
        <w:t xml:space="preserve">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247B7178" w:rsidR="00ED76CF" w:rsidRDefault="00A3566A" w:rsidP="00ED76CF">
      <w:pPr>
        <w:spacing w:after="120"/>
        <w:jc w:val="center"/>
        <w:rPr>
          <w:noProof/>
        </w:rPr>
      </w:pPr>
      <w:r w:rsidRPr="00A3566A">
        <w:rPr>
          <w:noProof/>
        </w:rPr>
        <w:drawing>
          <wp:inline distT="0" distB="0" distL="0" distR="0" wp14:anchorId="2EBCC3B7" wp14:editId="176AE72F">
            <wp:extent cx="5943600" cy="30810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3081020"/>
                    </a:xfrm>
                    <a:prstGeom prst="rect">
                      <a:avLst/>
                    </a:prstGeom>
                  </pic:spPr>
                </pic:pic>
              </a:graphicData>
            </a:graphic>
          </wp:inline>
        </w:drawing>
      </w:r>
      <w:r w:rsidR="00264BF4" w:rsidDel="00264BF4">
        <w:rPr>
          <w:noProof/>
        </w:rPr>
        <w:t xml:space="preserve"> </w:t>
      </w:r>
    </w:p>
    <w:p w14:paraId="0E65EDFE" w14:textId="7F8F441B" w:rsidR="009968B5" w:rsidRPr="00E23ED6" w:rsidRDefault="009968B5" w:rsidP="009968B5">
      <w:pPr>
        <w:spacing w:after="120"/>
        <w:jc w:val="center"/>
        <w:rPr>
          <w:rFonts w:eastAsia="等线"/>
          <w:b/>
          <w:bCs/>
          <w:lang w:eastAsia="zh-CN"/>
        </w:rPr>
      </w:pPr>
      <w:r w:rsidRPr="009968B5">
        <w:rPr>
          <w:b/>
          <w:bCs/>
          <w:noProof/>
        </w:rPr>
        <w:t xml:space="preserve">Figure </w:t>
      </w:r>
      <w:r w:rsidR="00F252C7">
        <w:rPr>
          <w:b/>
          <w:bCs/>
          <w:noProof/>
        </w:rPr>
        <w:t>3</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FA165E"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3"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3"/>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1842568" w:rsidR="002004B6" w:rsidRPr="0007759F"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oMath>
    </w:p>
    <w:p w14:paraId="7E59F49E" w14:textId="35A680B9" w:rsidR="00643009" w:rsidRPr="0007759F" w:rsidRDefault="002004B6" w:rsidP="0084351B">
      <w:pPr>
        <w:spacing w:after="120"/>
        <w:rPr>
          <w:rFonts w:eastAsia="等线"/>
          <w:lang w:eastAsia="zh-CN"/>
        </w:rPr>
      </w:pPr>
      <w:r w:rsidRPr="0007759F">
        <w:rPr>
          <w:rFonts w:eastAsia="等线"/>
          <w:lang w:eastAsia="zh-CN"/>
        </w:rPr>
        <w:t xml:space="preserve">                           </w:t>
      </w:r>
      <w:r w:rsidR="0084351B" w:rsidRPr="0007759F">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38C0F882" w:rsidR="00CA4754" w:rsidRPr="0007759F" w:rsidRDefault="00643009" w:rsidP="005543F7">
      <w:pPr>
        <w:spacing w:after="120"/>
        <w:rPr>
          <w:rFonts w:eastAsia="等线"/>
          <w:lang w:eastAsia="zh-CN"/>
        </w:rPr>
      </w:pPr>
      <w:r w:rsidRPr="0007759F">
        <w:rPr>
          <w:rFonts w:eastAsia="等线"/>
          <w:lang w:eastAsia="zh-CN"/>
        </w:rPr>
        <w:t>The error of RTT</w:t>
      </w:r>
      <w:r w:rsidR="001B1B95" w:rsidRPr="0007759F">
        <w:rPr>
          <w:rFonts w:eastAsia="等线"/>
          <w:lang w:eastAsia="zh-CN"/>
        </w:rPr>
        <w:t xml:space="preserve"> estimation</w:t>
      </w:r>
      <w:r w:rsidR="00D55109" w:rsidRPr="0007759F">
        <w:rPr>
          <w:rFonts w:eastAsia="等线"/>
          <w:lang w:eastAsia="zh-CN"/>
        </w:rPr>
        <w:t xml:space="preserve"> </w:t>
      </w:r>
      <w:r w:rsidR="00184201" w:rsidRPr="0007759F">
        <w:rPr>
          <w:rFonts w:eastAsia="等线"/>
          <w:lang w:eastAsia="zh-CN"/>
        </w:rPr>
        <w:t>is</w:t>
      </w:r>
      <w:r w:rsidR="00CA4754" w:rsidRPr="0007759F">
        <w:rPr>
          <w:rFonts w:eastAsia="等线"/>
          <w:lang w:eastAsia="zh-CN"/>
        </w:rPr>
        <w:t xml:space="preserve"> </w:t>
      </w:r>
    </w:p>
    <w:p w14:paraId="15F5CB0B" w14:textId="63F659BB" w:rsidR="00214F07" w:rsidRPr="0007759F" w:rsidRDefault="00FA165E"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m:t>
              </m:r>
            </m:sub>
          </m:sSub>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65035AC3" w14:textId="27F66B34" w:rsidR="001B1B95" w:rsidRPr="0007759F" w:rsidRDefault="001B1B95" w:rsidP="005543F7">
      <w:pPr>
        <w:spacing w:after="120"/>
        <w:rPr>
          <w:rFonts w:eastAsia="等线"/>
          <w:lang w:eastAsia="zh-CN"/>
        </w:rPr>
      </w:pPr>
      <w:r w:rsidRPr="0007759F">
        <w:rPr>
          <w:rFonts w:eastAsia="等线"/>
          <w:lang w:eastAsia="zh-CN"/>
        </w:rPr>
        <w:t xml:space="preserve">The total error of time synchronization </w:t>
      </w:r>
    </w:p>
    <w:p w14:paraId="7B5E8362" w14:textId="1C6A457C" w:rsidR="00D95019" w:rsidRPr="00FE3EBF" w:rsidRDefault="00FA165E" w:rsidP="001B1B95">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m:rPr>
                  <m:sty m:val="p"/>
                </m:rPr>
                <w:rPr>
                  <w:rFonts w:ascii="Cambria Math" w:eastAsia="等线" w:hAnsi="Cambria Math"/>
                  <w:lang w:eastAsia="zh-CN"/>
                </w:rPr>
                <m:t>RTT</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r>
                <m:rPr>
                  <m:sty m:val="p"/>
                </m:rPr>
                <w:rPr>
                  <w:rFonts w:ascii="Cambria Math" w:eastAsia="等线" w:hAnsi="Cambria Math"/>
                  <w:lang w:eastAsia="zh-CN"/>
                </w:rPr>
                <m:t> </m:t>
              </m:r>
            </m:sub>
          </m:sSub>
        </m:oMath>
      </m:oMathPara>
    </w:p>
    <w:p w14:paraId="33F86D74" w14:textId="7BFD731F" w:rsidR="00FE3EBF" w:rsidRPr="00192085" w:rsidRDefault="00FA165E" w:rsidP="001B1B95">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 xml:space="preserve">                                         =error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RxTxDiff</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 xml:space="preserve"> </m:t>
              </m:r>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r>
                <m:rPr>
                  <m:sty m:val="p"/>
                </m:rPr>
                <w:rPr>
                  <w:rFonts w:ascii="Cambria Math" w:eastAsia="等线" w:hAnsi="Cambria Math"/>
                  <w:lang w:eastAsia="zh-CN"/>
                </w:rPr>
                <m:t> </m:t>
              </m:r>
            </m:sub>
          </m:sSub>
        </m:oMath>
      </m:oMathPara>
    </w:p>
    <w:p w14:paraId="217BE37B" w14:textId="4DAD526A" w:rsidR="001B1B95" w:rsidRPr="00EA50DF" w:rsidRDefault="008640AB" w:rsidP="001B1B95">
      <w:pPr>
        <w:spacing w:after="120"/>
        <w:rPr>
          <w:rFonts w:eastAsia="等线"/>
          <w:lang w:eastAsia="zh-CN"/>
        </w:rPr>
      </w:pPr>
      <w:r>
        <w:rPr>
          <w:rFonts w:eastAsia="等线"/>
          <w:lang w:eastAsia="zh-CN"/>
        </w:rPr>
        <w:t>w</w:t>
      </w:r>
      <w:r w:rsidR="00192085">
        <w:rPr>
          <w:rFonts w:eastAsia="等线"/>
          <w:lang w:eastAsia="zh-CN"/>
        </w:rPr>
        <w:t xml:space="preserve">here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w:rPr>
            <w:rFonts w:ascii="Cambria Math" w:eastAsia="等线" w:hAnsi="Cambria Math"/>
            <w:lang w:eastAsia="zh-CN"/>
          </w:rPr>
          <m:t xml:space="preserve"> </m:t>
        </m:r>
      </m:oMath>
      <w:r w:rsidR="00192085">
        <w:rPr>
          <w:rFonts w:eastAsia="等线"/>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RX,2</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p>
    <w:p w14:paraId="337B7AE4" w14:textId="77777777" w:rsidR="001B1B95" w:rsidRPr="00AD568E" w:rsidRDefault="001B1B95" w:rsidP="005543F7">
      <w:pPr>
        <w:spacing w:after="120"/>
        <w:rPr>
          <w:rFonts w:eastAsia="等线"/>
          <w:lang w:eastAsia="zh-CN"/>
        </w:rPr>
      </w:pPr>
    </w:p>
    <w:p w14:paraId="2D38674F" w14:textId="1EE09183" w:rsidR="00F1216F" w:rsidRPr="00F1216F" w:rsidRDefault="00F40724" w:rsidP="00F1216F">
      <w:pPr>
        <w:pStyle w:val="Heading3"/>
        <w:rPr>
          <w:sz w:val="32"/>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tbl>
      <w:tblPr>
        <w:tblStyle w:val="TableGrid"/>
        <w:tblW w:w="0" w:type="auto"/>
        <w:jc w:val="center"/>
        <w:tblLook w:val="04A0" w:firstRow="1" w:lastRow="0" w:firstColumn="1" w:lastColumn="0" w:noHBand="0" w:noVBand="1"/>
      </w:tblPr>
      <w:tblGrid>
        <w:gridCol w:w="1267"/>
        <w:gridCol w:w="1267"/>
        <w:gridCol w:w="2345"/>
        <w:gridCol w:w="2320"/>
        <w:gridCol w:w="2151"/>
      </w:tblGrid>
      <w:tr w:rsidR="00B07483" w14:paraId="4C3F0733" w14:textId="56DE29FA" w:rsidTr="000D43BB">
        <w:trPr>
          <w:jc w:val="center"/>
        </w:trPr>
        <w:tc>
          <w:tcPr>
            <w:tcW w:w="2534" w:type="dxa"/>
            <w:gridSpan w:val="2"/>
            <w:vMerge w:val="restart"/>
            <w:vAlign w:val="center"/>
          </w:tcPr>
          <w:p w14:paraId="201F6E63" w14:textId="22D6BB65" w:rsidR="00B07483" w:rsidRPr="002629A0" w:rsidRDefault="00B07483" w:rsidP="00F23D7A">
            <w:pPr>
              <w:spacing w:after="120"/>
              <w:jc w:val="center"/>
              <w:rPr>
                <w:rFonts w:eastAsia="等线"/>
                <w:lang w:eastAsia="zh-CN"/>
              </w:rPr>
            </w:pPr>
            <w:r w:rsidRPr="002629A0">
              <w:rPr>
                <w:rFonts w:eastAsia="等线"/>
                <w:lang w:eastAsia="zh-CN"/>
              </w:rPr>
              <w:t>Error component</w:t>
            </w:r>
          </w:p>
        </w:tc>
        <w:tc>
          <w:tcPr>
            <w:tcW w:w="6816" w:type="dxa"/>
            <w:gridSpan w:val="3"/>
            <w:vAlign w:val="center"/>
          </w:tcPr>
          <w:p w14:paraId="23FD4612" w14:textId="79F6DAEB" w:rsidR="00B07483" w:rsidRPr="002629A0" w:rsidRDefault="00B07483" w:rsidP="007A39D1">
            <w:pPr>
              <w:spacing w:after="120"/>
              <w:jc w:val="center"/>
              <w:rPr>
                <w:rFonts w:eastAsia="等线"/>
                <w:lang w:eastAsia="zh-CN"/>
              </w:rPr>
            </w:pPr>
            <w:r w:rsidRPr="002629A0">
              <w:rPr>
                <w:rFonts w:eastAsia="等线"/>
                <w:lang w:eastAsia="zh-CN"/>
              </w:rPr>
              <w:t>TA based solution</w:t>
            </w:r>
          </w:p>
        </w:tc>
      </w:tr>
      <w:tr w:rsidR="00B07483" w14:paraId="41BCD428" w14:textId="549EEC4E" w:rsidTr="00AD287D">
        <w:trPr>
          <w:trHeight w:val="174"/>
          <w:jc w:val="center"/>
        </w:trPr>
        <w:tc>
          <w:tcPr>
            <w:tcW w:w="2534" w:type="dxa"/>
            <w:gridSpan w:val="2"/>
            <w:vMerge/>
            <w:vAlign w:val="center"/>
          </w:tcPr>
          <w:p w14:paraId="0576D1DE" w14:textId="77777777" w:rsidR="00B07483" w:rsidRPr="002629A0" w:rsidRDefault="00B07483" w:rsidP="00F23D7A">
            <w:pPr>
              <w:spacing w:after="120"/>
              <w:jc w:val="center"/>
              <w:rPr>
                <w:rFonts w:eastAsia="等线"/>
                <w:lang w:eastAsia="zh-CN"/>
              </w:rPr>
            </w:pPr>
          </w:p>
        </w:tc>
        <w:tc>
          <w:tcPr>
            <w:tcW w:w="2345" w:type="dxa"/>
            <w:vMerge w:val="restart"/>
            <w:vAlign w:val="center"/>
          </w:tcPr>
          <w:p w14:paraId="3A5DE713" w14:textId="6CF06907" w:rsidR="00B07483" w:rsidRPr="002629A0" w:rsidRDefault="00B07483" w:rsidP="00F23D7A">
            <w:pPr>
              <w:spacing w:after="120"/>
              <w:jc w:val="center"/>
              <w:rPr>
                <w:rFonts w:eastAsia="等线"/>
                <w:lang w:eastAsia="zh-CN"/>
              </w:rPr>
            </w:pPr>
            <w:r>
              <w:rPr>
                <w:rFonts w:eastAsia="等线"/>
                <w:lang w:eastAsia="zh-CN"/>
              </w:rPr>
              <w:t>Alt.1</w:t>
            </w:r>
          </w:p>
        </w:tc>
        <w:tc>
          <w:tcPr>
            <w:tcW w:w="4471" w:type="dxa"/>
            <w:gridSpan w:val="2"/>
            <w:vAlign w:val="center"/>
          </w:tcPr>
          <w:p w14:paraId="6FDC5A7A" w14:textId="4EB8FE5F" w:rsidR="00B07483" w:rsidRDefault="00B07483" w:rsidP="00F23D7A">
            <w:pPr>
              <w:spacing w:after="120"/>
              <w:jc w:val="center"/>
              <w:rPr>
                <w:rFonts w:eastAsia="等线"/>
                <w:lang w:eastAsia="zh-CN"/>
              </w:rPr>
            </w:pPr>
            <w:r>
              <w:rPr>
                <w:rFonts w:eastAsia="等线"/>
                <w:lang w:eastAsia="zh-CN"/>
              </w:rPr>
              <w:t>Alt.2</w:t>
            </w:r>
          </w:p>
        </w:tc>
      </w:tr>
      <w:tr w:rsidR="00B07483" w14:paraId="36F122CF" w14:textId="77777777" w:rsidTr="00B07483">
        <w:trPr>
          <w:trHeight w:val="174"/>
          <w:jc w:val="center"/>
        </w:trPr>
        <w:tc>
          <w:tcPr>
            <w:tcW w:w="2534" w:type="dxa"/>
            <w:gridSpan w:val="2"/>
            <w:vMerge/>
            <w:vAlign w:val="center"/>
          </w:tcPr>
          <w:p w14:paraId="3E602FB3" w14:textId="77777777" w:rsidR="00B07483" w:rsidRPr="002629A0" w:rsidRDefault="00B07483" w:rsidP="00F23D7A">
            <w:pPr>
              <w:spacing w:after="120"/>
              <w:jc w:val="center"/>
              <w:rPr>
                <w:rFonts w:eastAsia="等线"/>
                <w:lang w:eastAsia="zh-CN"/>
              </w:rPr>
            </w:pPr>
          </w:p>
        </w:tc>
        <w:tc>
          <w:tcPr>
            <w:tcW w:w="2345" w:type="dxa"/>
            <w:vMerge/>
            <w:vAlign w:val="center"/>
          </w:tcPr>
          <w:p w14:paraId="0B12B6F4" w14:textId="77777777" w:rsidR="00B07483" w:rsidRDefault="00B07483" w:rsidP="00F23D7A">
            <w:pPr>
              <w:spacing w:after="120"/>
              <w:jc w:val="center"/>
              <w:rPr>
                <w:rFonts w:eastAsia="等线"/>
                <w:lang w:eastAsia="zh-CN"/>
              </w:rPr>
            </w:pPr>
          </w:p>
        </w:tc>
        <w:tc>
          <w:tcPr>
            <w:tcW w:w="2320" w:type="dxa"/>
            <w:vAlign w:val="center"/>
          </w:tcPr>
          <w:p w14:paraId="680168B5" w14:textId="4B6005FF" w:rsidR="00B07483" w:rsidRDefault="00B07483" w:rsidP="00F23D7A">
            <w:pPr>
              <w:spacing w:after="120"/>
              <w:jc w:val="center"/>
              <w:rPr>
                <w:rFonts w:eastAsia="等线"/>
                <w:lang w:eastAsia="zh-CN"/>
              </w:rPr>
            </w:pPr>
            <w:r>
              <w:rPr>
                <w:rFonts w:eastAsia="等线"/>
                <w:lang w:eastAsia="zh-CN"/>
              </w:rPr>
              <w:t>Alt. 2.1</w:t>
            </w:r>
          </w:p>
        </w:tc>
        <w:tc>
          <w:tcPr>
            <w:tcW w:w="2151" w:type="dxa"/>
          </w:tcPr>
          <w:p w14:paraId="191ADF31" w14:textId="39548734" w:rsidR="00B07483" w:rsidRDefault="00881320" w:rsidP="00F23D7A">
            <w:pPr>
              <w:spacing w:after="120"/>
              <w:jc w:val="center"/>
              <w:rPr>
                <w:rFonts w:eastAsia="等线"/>
                <w:lang w:eastAsia="zh-CN"/>
              </w:rPr>
            </w:pPr>
            <w:r>
              <w:rPr>
                <w:rFonts w:eastAsia="等线"/>
                <w:lang w:eastAsia="zh-CN"/>
              </w:rPr>
              <w:t>Alt. 2.2</w:t>
            </w:r>
          </w:p>
        </w:tc>
      </w:tr>
      <w:tr w:rsidR="00F1216F" w14:paraId="22F2F539" w14:textId="0D308961" w:rsidTr="0078723E">
        <w:trPr>
          <w:jc w:val="center"/>
        </w:trPr>
        <w:tc>
          <w:tcPr>
            <w:tcW w:w="2534" w:type="dxa"/>
            <w:gridSpan w:val="2"/>
            <w:vAlign w:val="center"/>
          </w:tcPr>
          <w:p w14:paraId="2904192E" w14:textId="735BD164" w:rsidR="00F1216F" w:rsidRPr="002629A0" w:rsidRDefault="00FA165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816" w:type="dxa"/>
            <w:gridSpan w:val="3"/>
            <w:vAlign w:val="center"/>
          </w:tcPr>
          <w:p w14:paraId="1A12FB33" w14:textId="5D47CC3F" w:rsidR="00F1216F" w:rsidRPr="002629A0" w:rsidRDefault="00F1216F" w:rsidP="00F56D1B">
            <w:pPr>
              <w:spacing w:after="120"/>
              <w:jc w:val="center"/>
              <w:rPr>
                <w:rFonts w:eastAsia="等线"/>
                <w:lang w:eastAsia="zh-CN"/>
              </w:rPr>
            </w:pPr>
            <w:r w:rsidRPr="002629A0">
              <w:rPr>
                <w:rFonts w:eastAsia="等线"/>
                <w:lang w:val="en-US" w:eastAsia="zh-CN"/>
              </w:rPr>
              <w:t>±</w:t>
            </w:r>
            <w:r>
              <w:rPr>
                <w:rFonts w:eastAsia="等线"/>
                <w:lang w:val="en-US" w:eastAsia="zh-CN"/>
              </w:rPr>
              <w:t>32.5</w:t>
            </w:r>
            <w:r w:rsidRPr="002629A0">
              <w:rPr>
                <w:rFonts w:eastAsia="等线"/>
                <w:lang w:val="en-US" w:eastAsia="zh-CN"/>
              </w:rPr>
              <w:t xml:space="preserve"> ns</w:t>
            </w:r>
          </w:p>
        </w:tc>
      </w:tr>
      <w:tr w:rsidR="00F1216F" w14:paraId="11147AE5" w14:textId="10C8FA89" w:rsidTr="00CA02F8">
        <w:trPr>
          <w:jc w:val="center"/>
        </w:trPr>
        <w:tc>
          <w:tcPr>
            <w:tcW w:w="2534" w:type="dxa"/>
            <w:gridSpan w:val="2"/>
            <w:vAlign w:val="center"/>
          </w:tcPr>
          <w:p w14:paraId="5DB6494C" w14:textId="15AAD95E" w:rsidR="00F1216F" w:rsidRPr="002629A0" w:rsidRDefault="00FA165E"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6816" w:type="dxa"/>
            <w:gridSpan w:val="3"/>
            <w:vMerge w:val="restart"/>
            <w:vAlign w:val="center"/>
          </w:tcPr>
          <w:p w14:paraId="6A4A3CC6" w14:textId="77777777" w:rsidR="00F1216F" w:rsidRDefault="00F1216F" w:rsidP="00FD5BA3">
            <w:pPr>
              <w:spacing w:after="120"/>
              <w:jc w:val="center"/>
              <w:rPr>
                <w:rFonts w:eastAsia="等线"/>
                <w:lang w:val="en-US" w:eastAsia="zh-CN"/>
              </w:rPr>
            </w:pPr>
            <w:r>
              <w:rPr>
                <w:rFonts w:eastAsia="等线" w:hint="eastAsia"/>
                <w:lang w:val="en-US" w:eastAsia="zh-CN"/>
              </w:rPr>
              <w:t>Option</w:t>
            </w:r>
            <w:r>
              <w:rPr>
                <w:rFonts w:eastAsia="等线"/>
                <w:lang w:val="en-US" w:eastAsia="zh-CN"/>
              </w:rPr>
              <w:t xml:space="preserve"> 1 </w:t>
            </w:r>
            <w:r>
              <w:rPr>
                <w:rFonts w:eastAsia="等线" w:hint="eastAsia"/>
                <w:lang w:val="en-US" w:eastAsia="zh-CN"/>
              </w:rPr>
              <w:t>：</w:t>
            </w:r>
            <w:r>
              <w:rPr>
                <w:rFonts w:eastAsia="等线" w:hint="eastAsia"/>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m:t>
              </m:r>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p w14:paraId="09402500" w14:textId="456D4E8C" w:rsidR="00F1216F" w:rsidRDefault="00F1216F" w:rsidP="00FD5BA3">
            <w:pPr>
              <w:spacing w:after="120"/>
              <w:jc w:val="center"/>
              <w:rPr>
                <w:rFonts w:eastAsia="等线"/>
                <w:lang w:eastAsia="zh-CN"/>
              </w:rPr>
            </w:pPr>
            <w:r>
              <w:rPr>
                <w:rFonts w:eastAsia="等线" w:hint="eastAsia"/>
                <w:lang w:eastAsia="zh-CN"/>
              </w:rPr>
              <w:t>Option</w:t>
            </w:r>
            <w:r>
              <w:rPr>
                <w:rFonts w:eastAsia="等线"/>
                <w:lang w:eastAsia="zh-CN"/>
              </w:rPr>
              <w:t xml:space="preserve"> 2</w:t>
            </w:r>
            <w:r>
              <w:rPr>
                <w:rFonts w:eastAsia="等线" w:hint="eastAsia"/>
                <w:lang w:eastAsia="zh-CN"/>
              </w:rPr>
              <w:t>：</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=100</m:t>
              </m:r>
              <m:r>
                <w:rPr>
                  <w:rFonts w:ascii="Cambria Math" w:eastAsia="等线" w:hAnsi="Cambria Math" w:hint="eastAsia"/>
                  <w:lang w:val="en-US" w:eastAsia="zh-CN"/>
                </w:rPr>
                <m:t>ns</m:t>
              </m:r>
            </m:oMath>
            <w:r>
              <w:rPr>
                <w:rFonts w:eastAsia="等线"/>
                <w:iCs/>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tc>
      </w:tr>
      <w:tr w:rsidR="00F1216F" w14:paraId="7B270DE1" w14:textId="03330643" w:rsidTr="00CA02F8">
        <w:trPr>
          <w:trHeight w:val="395"/>
          <w:jc w:val="center"/>
        </w:trPr>
        <w:tc>
          <w:tcPr>
            <w:tcW w:w="2534" w:type="dxa"/>
            <w:gridSpan w:val="2"/>
            <w:tcBorders>
              <w:bottom w:val="single" w:sz="4" w:space="0" w:color="auto"/>
            </w:tcBorders>
            <w:vAlign w:val="center"/>
          </w:tcPr>
          <w:p w14:paraId="59BB5FE2" w14:textId="03EE2ECB" w:rsidR="00F1216F" w:rsidRPr="002629A0" w:rsidRDefault="00FA165E"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6816" w:type="dxa"/>
            <w:gridSpan w:val="3"/>
            <w:vMerge/>
            <w:tcBorders>
              <w:bottom w:val="single" w:sz="4" w:space="0" w:color="auto"/>
            </w:tcBorders>
            <w:vAlign w:val="center"/>
          </w:tcPr>
          <w:p w14:paraId="5783E7D8" w14:textId="77777777" w:rsidR="00F1216F" w:rsidRPr="002629A0" w:rsidRDefault="00F1216F" w:rsidP="00F23D7A">
            <w:pPr>
              <w:spacing w:after="120"/>
              <w:jc w:val="center"/>
              <w:rPr>
                <w:rFonts w:eastAsia="等线"/>
                <w:lang w:eastAsia="zh-CN"/>
              </w:rPr>
            </w:pPr>
          </w:p>
        </w:tc>
      </w:tr>
      <w:tr w:rsidR="00F1216F" w14:paraId="2E157EA3" w14:textId="19E4FC4F" w:rsidTr="000D4B38">
        <w:trPr>
          <w:jc w:val="center"/>
        </w:trPr>
        <w:tc>
          <w:tcPr>
            <w:tcW w:w="2534" w:type="dxa"/>
            <w:gridSpan w:val="2"/>
            <w:vAlign w:val="center"/>
          </w:tcPr>
          <w:p w14:paraId="1E87391F" w14:textId="53E9ABFD" w:rsidR="00F1216F" w:rsidRPr="002629A0" w:rsidRDefault="00FA165E"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6816" w:type="dxa"/>
            <w:gridSpan w:val="3"/>
            <w:vAlign w:val="center"/>
          </w:tcPr>
          <w:p w14:paraId="00B03114" w14:textId="07B9FCB9" w:rsidR="00F1216F" w:rsidRPr="002629A0" w:rsidRDefault="00F1216F" w:rsidP="00443BF9">
            <w:pPr>
              <w:spacing w:after="120"/>
              <w:jc w:val="center"/>
              <w:rPr>
                <w:rFonts w:eastAsia="等线"/>
                <w:lang w:eastAsia="zh-CN"/>
              </w:rPr>
            </w:pPr>
            <w:r w:rsidRPr="002629A0">
              <w:rPr>
                <w:rFonts w:eastAsia="等线"/>
                <w:lang w:val="en-US" w:eastAsia="zh-CN"/>
              </w:rPr>
              <w:t>±100 ns</w:t>
            </w:r>
          </w:p>
        </w:tc>
      </w:tr>
      <w:tr w:rsidR="00F1216F" w14:paraId="088CA230" w14:textId="6E0C56C5" w:rsidTr="00E34856">
        <w:trPr>
          <w:trHeight w:val="350"/>
          <w:jc w:val="center"/>
        </w:trPr>
        <w:tc>
          <w:tcPr>
            <w:tcW w:w="2534" w:type="dxa"/>
            <w:gridSpan w:val="2"/>
            <w:vAlign w:val="center"/>
          </w:tcPr>
          <w:p w14:paraId="264D65DC" w14:textId="732ACC48" w:rsidR="00F1216F" w:rsidRPr="00F1216F" w:rsidRDefault="00FA165E"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 indicate</m:t>
                    </m:r>
                  </m:sub>
                </m:sSub>
              </m:oMath>
            </m:oMathPara>
          </w:p>
        </w:tc>
        <w:tc>
          <w:tcPr>
            <w:tcW w:w="6816" w:type="dxa"/>
            <w:gridSpan w:val="3"/>
            <w:vAlign w:val="center"/>
          </w:tcPr>
          <w:p w14:paraId="6A69AF16" w14:textId="71669E10" w:rsidR="00F1216F" w:rsidRPr="00F1216F" w:rsidRDefault="00F1216F" w:rsidP="00F23D7A">
            <w:pPr>
              <w:spacing w:after="120"/>
              <w:jc w:val="center"/>
              <w:rPr>
                <w:rFonts w:eastAsia="等线"/>
                <w:lang w:eastAsia="zh-CN"/>
              </w:rPr>
            </w:pPr>
            <w:r w:rsidRPr="00F1216F">
              <w:rPr>
                <w:rFonts w:eastAsia="等线"/>
                <w:lang w:val="en-US" w:eastAsia="zh-CN"/>
              </w:rPr>
              <w:t>±260 ns</w:t>
            </w:r>
          </w:p>
        </w:tc>
      </w:tr>
      <w:tr w:rsidR="00002603" w14:paraId="07D5D28A" w14:textId="028EE887" w:rsidTr="00CF6889">
        <w:trPr>
          <w:trHeight w:val="180"/>
          <w:jc w:val="center"/>
        </w:trPr>
        <w:tc>
          <w:tcPr>
            <w:tcW w:w="1267" w:type="dxa"/>
            <w:vMerge w:val="restart"/>
            <w:vAlign w:val="center"/>
          </w:tcPr>
          <w:p w14:paraId="5B3CDF4C" w14:textId="77777777" w:rsidR="00002603" w:rsidRPr="00F1216F" w:rsidRDefault="00FA165E" w:rsidP="0000260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1267" w:type="dxa"/>
            <w:vAlign w:val="center"/>
          </w:tcPr>
          <w:p w14:paraId="0C9AAB8C" w14:textId="2A5E6186" w:rsidR="00002603" w:rsidRPr="00BE51C3" w:rsidRDefault="00002603" w:rsidP="00002603">
            <w:pPr>
              <w:spacing w:after="120"/>
              <w:jc w:val="center"/>
              <w:rPr>
                <w:rFonts w:eastAsia="等线"/>
                <w:sz w:val="18"/>
                <w:szCs w:val="18"/>
                <w:lang w:eastAsia="zh-CN"/>
              </w:rPr>
            </w:pPr>
            <w:r w:rsidRPr="00BE51C3">
              <w:rPr>
                <w:rFonts w:eastAsia="等线"/>
                <w:sz w:val="18"/>
                <w:szCs w:val="18"/>
                <w:lang w:eastAsia="zh-CN"/>
              </w:rPr>
              <w:t>Option 1</w:t>
            </w:r>
          </w:p>
        </w:tc>
        <w:tc>
          <w:tcPr>
            <w:tcW w:w="2345" w:type="dxa"/>
            <w:vAlign w:val="center"/>
          </w:tcPr>
          <w:p w14:paraId="24B3C9D1" w14:textId="692834FE" w:rsidR="00002603" w:rsidRPr="00F1216F" w:rsidRDefault="00002603" w:rsidP="00002603">
            <w:pPr>
              <w:spacing w:after="120"/>
              <w:jc w:val="center"/>
              <w:rPr>
                <w:rFonts w:eastAsia="等线"/>
                <w:lang w:eastAsia="zh-CN"/>
              </w:rPr>
            </w:pPr>
            <w:r w:rsidRPr="00F1216F">
              <w:rPr>
                <w:rFonts w:eastAsia="等线"/>
                <w:lang w:val="en-US" w:eastAsia="zh-CN"/>
              </w:rPr>
              <w:t>±</w:t>
            </w:r>
            <w:r>
              <w:rPr>
                <w:rFonts w:eastAsia="等线"/>
                <w:lang w:val="en-US" w:eastAsia="zh-CN"/>
              </w:rPr>
              <w:t>524.25</w:t>
            </w:r>
            <w:r w:rsidRPr="00F1216F">
              <w:rPr>
                <w:rFonts w:eastAsia="等线"/>
                <w:lang w:val="en-US" w:eastAsia="zh-CN"/>
              </w:rPr>
              <w:t xml:space="preserve"> ns</w:t>
            </w:r>
          </w:p>
        </w:tc>
        <w:tc>
          <w:tcPr>
            <w:tcW w:w="2320" w:type="dxa"/>
            <w:vAlign w:val="center"/>
          </w:tcPr>
          <w:p w14:paraId="205213FF" w14:textId="65327C56" w:rsidR="00002603" w:rsidRPr="00F1216F" w:rsidRDefault="00002603" w:rsidP="00002603">
            <w:pPr>
              <w:spacing w:after="120"/>
              <w:jc w:val="center"/>
              <w:rPr>
                <w:rFonts w:eastAsia="等线"/>
                <w:lang w:eastAsia="zh-CN"/>
              </w:rPr>
            </w:pPr>
            <w:r w:rsidRPr="00F1216F">
              <w:rPr>
                <w:rFonts w:eastAsia="等线"/>
                <w:lang w:val="en-US" w:eastAsia="zh-CN"/>
              </w:rPr>
              <w:t>±</w:t>
            </w:r>
            <w:r>
              <w:rPr>
                <w:rFonts w:eastAsia="等线"/>
                <w:lang w:val="en-US" w:eastAsia="zh-CN"/>
              </w:rPr>
              <w:t>408</w:t>
            </w:r>
            <w:r w:rsidRPr="00F1216F">
              <w:rPr>
                <w:rFonts w:eastAsia="等线"/>
                <w:lang w:val="en-US" w:eastAsia="zh-CN"/>
              </w:rPr>
              <w:t xml:space="preserve"> ns</w:t>
            </w:r>
          </w:p>
        </w:tc>
        <w:tc>
          <w:tcPr>
            <w:tcW w:w="2151" w:type="dxa"/>
            <w:vAlign w:val="center"/>
          </w:tcPr>
          <w:p w14:paraId="3F7B43B5" w14:textId="526B17F4" w:rsidR="00002603" w:rsidRPr="00F1216F" w:rsidRDefault="00002603" w:rsidP="00002603">
            <w:pPr>
              <w:spacing w:after="120"/>
              <w:jc w:val="center"/>
              <w:rPr>
                <w:rFonts w:eastAsia="等线"/>
                <w:lang w:eastAsia="zh-CN"/>
              </w:rPr>
            </w:pPr>
            <w:r w:rsidRPr="00F1216F">
              <w:rPr>
                <w:rFonts w:eastAsia="等线"/>
                <w:lang w:val="en-US" w:eastAsia="zh-CN"/>
              </w:rPr>
              <w:t>±</w:t>
            </w:r>
            <w:r w:rsidR="003624A9">
              <w:rPr>
                <w:rFonts w:eastAsia="等线"/>
                <w:lang w:val="en-US" w:eastAsia="zh-CN"/>
              </w:rPr>
              <w:t>391.75</w:t>
            </w:r>
            <w:r w:rsidRPr="00F1216F">
              <w:rPr>
                <w:rFonts w:eastAsia="等线"/>
                <w:lang w:val="en-US" w:eastAsia="zh-CN"/>
              </w:rPr>
              <w:t xml:space="preserve"> ns</w:t>
            </w:r>
          </w:p>
        </w:tc>
      </w:tr>
      <w:tr w:rsidR="00002603" w14:paraId="415090A8" w14:textId="79B1CF3E" w:rsidTr="0012598F">
        <w:trPr>
          <w:trHeight w:val="180"/>
          <w:jc w:val="center"/>
        </w:trPr>
        <w:tc>
          <w:tcPr>
            <w:tcW w:w="1267" w:type="dxa"/>
            <w:vMerge/>
            <w:vAlign w:val="center"/>
          </w:tcPr>
          <w:p w14:paraId="1A6E2A7B" w14:textId="77777777" w:rsidR="00002603" w:rsidRPr="00F1216F" w:rsidRDefault="00002603" w:rsidP="00002603">
            <w:pPr>
              <w:spacing w:after="120"/>
              <w:jc w:val="center"/>
              <w:rPr>
                <w:iCs/>
                <w:lang w:eastAsia="zh-CN"/>
              </w:rPr>
            </w:pPr>
          </w:p>
        </w:tc>
        <w:tc>
          <w:tcPr>
            <w:tcW w:w="1267" w:type="dxa"/>
            <w:vAlign w:val="center"/>
          </w:tcPr>
          <w:p w14:paraId="38CDCFA0" w14:textId="097FB4E6" w:rsidR="00002603" w:rsidRPr="00BE51C3" w:rsidRDefault="00002603" w:rsidP="00002603">
            <w:pPr>
              <w:spacing w:after="120"/>
              <w:jc w:val="center"/>
              <w:rPr>
                <w:iCs/>
                <w:sz w:val="18"/>
                <w:szCs w:val="18"/>
                <w:lang w:eastAsia="zh-CN"/>
              </w:rPr>
            </w:pPr>
            <w:r w:rsidRPr="00BE51C3">
              <w:rPr>
                <w:iCs/>
                <w:sz w:val="18"/>
                <w:szCs w:val="18"/>
                <w:lang w:eastAsia="zh-CN"/>
              </w:rPr>
              <w:t>Option 2</w:t>
            </w:r>
          </w:p>
        </w:tc>
        <w:tc>
          <w:tcPr>
            <w:tcW w:w="2345" w:type="dxa"/>
            <w:vAlign w:val="center"/>
          </w:tcPr>
          <w:p w14:paraId="4AA30E9B" w14:textId="46FC4974" w:rsidR="00002603" w:rsidRPr="00F1216F" w:rsidRDefault="00002603" w:rsidP="00002603">
            <w:pPr>
              <w:spacing w:after="120"/>
              <w:jc w:val="center"/>
              <w:rPr>
                <w:rFonts w:eastAsia="等线"/>
                <w:lang w:eastAsia="zh-CN"/>
              </w:rPr>
            </w:pPr>
            <w:r w:rsidRPr="00F1216F">
              <w:rPr>
                <w:rFonts w:eastAsia="等线"/>
                <w:lang w:val="en-US" w:eastAsia="zh-CN"/>
              </w:rPr>
              <w:t>±</w:t>
            </w:r>
            <w:r>
              <w:rPr>
                <w:rFonts w:eastAsia="等线"/>
                <w:lang w:val="en-US" w:eastAsia="zh-CN"/>
              </w:rPr>
              <w:t>574.25</w:t>
            </w:r>
            <w:r w:rsidRPr="00F1216F">
              <w:rPr>
                <w:rFonts w:eastAsia="等线"/>
                <w:lang w:val="en-US" w:eastAsia="zh-CN"/>
              </w:rPr>
              <w:t xml:space="preserve"> ns</w:t>
            </w:r>
          </w:p>
        </w:tc>
        <w:tc>
          <w:tcPr>
            <w:tcW w:w="2320" w:type="dxa"/>
            <w:vAlign w:val="center"/>
          </w:tcPr>
          <w:p w14:paraId="6C743635" w14:textId="3BC52095" w:rsidR="00002603" w:rsidRPr="00F1216F" w:rsidRDefault="00002603" w:rsidP="00002603">
            <w:pPr>
              <w:spacing w:after="120"/>
              <w:jc w:val="center"/>
              <w:rPr>
                <w:rFonts w:eastAsia="等线"/>
                <w:lang w:eastAsia="zh-CN"/>
              </w:rPr>
            </w:pPr>
            <w:r w:rsidRPr="00F1216F">
              <w:rPr>
                <w:rFonts w:eastAsia="等线"/>
                <w:lang w:val="en-US" w:eastAsia="zh-CN"/>
              </w:rPr>
              <w:t>±</w:t>
            </w:r>
            <w:r>
              <w:rPr>
                <w:rFonts w:eastAsia="等线"/>
                <w:lang w:val="en-US" w:eastAsia="zh-CN"/>
              </w:rPr>
              <w:t>458</w:t>
            </w:r>
            <w:r w:rsidRPr="00F1216F">
              <w:rPr>
                <w:rFonts w:eastAsia="等线"/>
                <w:lang w:val="en-US" w:eastAsia="zh-CN"/>
              </w:rPr>
              <w:t xml:space="preserve"> ns</w:t>
            </w:r>
          </w:p>
        </w:tc>
        <w:tc>
          <w:tcPr>
            <w:tcW w:w="2151" w:type="dxa"/>
            <w:vAlign w:val="center"/>
          </w:tcPr>
          <w:p w14:paraId="35686F91" w14:textId="462AB0D6" w:rsidR="00002603" w:rsidRPr="00F1216F" w:rsidRDefault="00002603" w:rsidP="00002603">
            <w:pPr>
              <w:spacing w:after="120"/>
              <w:jc w:val="center"/>
              <w:rPr>
                <w:rFonts w:eastAsia="等线"/>
                <w:lang w:eastAsia="zh-CN"/>
              </w:rPr>
            </w:pPr>
            <w:r w:rsidRPr="00F1216F">
              <w:rPr>
                <w:rFonts w:eastAsia="等线"/>
                <w:lang w:val="en-US" w:eastAsia="zh-CN"/>
              </w:rPr>
              <w:t>±</w:t>
            </w:r>
            <w:r w:rsidR="003624A9">
              <w:rPr>
                <w:rFonts w:eastAsia="等线"/>
                <w:lang w:val="en-US" w:eastAsia="zh-CN"/>
              </w:rPr>
              <w:t>441.7</w:t>
            </w:r>
            <w:r>
              <w:rPr>
                <w:rFonts w:eastAsia="等线"/>
                <w:lang w:val="en-US" w:eastAsia="zh-CN"/>
              </w:rPr>
              <w:t>5</w:t>
            </w:r>
            <w:r w:rsidRPr="00F1216F">
              <w:rPr>
                <w:rFonts w:eastAsia="等线"/>
                <w:lang w:val="en-US" w:eastAsia="zh-CN"/>
              </w:rPr>
              <w:t xml:space="preserve"> ns</w:t>
            </w:r>
          </w:p>
        </w:tc>
      </w:tr>
      <w:tr w:rsidR="00F2577E" w14:paraId="123F467B" w14:textId="77777777" w:rsidTr="00D15851">
        <w:trPr>
          <w:trHeight w:val="180"/>
          <w:jc w:val="center"/>
        </w:trPr>
        <w:tc>
          <w:tcPr>
            <w:tcW w:w="9350" w:type="dxa"/>
            <w:gridSpan w:val="5"/>
            <w:vAlign w:val="center"/>
          </w:tcPr>
          <w:p w14:paraId="3F540587" w14:textId="77777777" w:rsidR="00B75534" w:rsidRDefault="00F2577E" w:rsidP="001A171F">
            <w:pPr>
              <w:spacing w:after="120"/>
              <w:rPr>
                <w:rFonts w:eastAsia="等线"/>
                <w:lang w:eastAsia="zh-CN"/>
              </w:rPr>
            </w:pPr>
            <w:r>
              <w:rPr>
                <w:rFonts w:eastAsia="等线"/>
                <w:lang w:eastAsia="zh-CN"/>
              </w:rPr>
              <w:t xml:space="preserve">Note: </w:t>
            </w:r>
          </w:p>
          <w:p w14:paraId="0FD6E3D6" w14:textId="4CCBBE65" w:rsidR="001A171F" w:rsidRDefault="00F2577E" w:rsidP="001A171F">
            <w:pPr>
              <w:spacing w:after="120"/>
              <w:rPr>
                <w:rFonts w:ascii="Cambria Math" w:eastAsia="等线" w:hAnsi="Cambria Math"/>
                <w:lang w:eastAsia="zh-CN"/>
              </w:rPr>
            </w:pPr>
            <w:r>
              <w:rPr>
                <w:rFonts w:eastAsia="等线"/>
                <w:lang w:eastAsia="zh-CN"/>
              </w:rPr>
              <w:t>Alt.1</w:t>
            </w:r>
            <w:r w:rsidR="001A171F">
              <w:rPr>
                <w:rFonts w:eastAsia="等线"/>
                <w:lang w:eastAsia="zh-CN"/>
              </w:rPr>
              <w:t xml:space="preserve">: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 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1A171F"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w:p>
          <w:p w14:paraId="2BCB3E3E" w14:textId="2B3BA840" w:rsidR="001A171F" w:rsidRDefault="001A171F" w:rsidP="001A171F">
            <w:pPr>
              <w:spacing w:after="120"/>
              <w:rPr>
                <w:rFonts w:eastAsia="等线"/>
                <w:lang w:eastAsia="zh-CN"/>
              </w:rPr>
            </w:pPr>
            <w:r>
              <w:rPr>
                <w:rFonts w:ascii="Cambria Math" w:eastAsia="等线" w:hAnsi="Cambria Math"/>
                <w:lang w:eastAsia="zh-CN"/>
              </w:rPr>
              <w:t xml:space="preserve">Alt. 2.1: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 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E412AC" w:rsidRPr="00430538">
              <w:rPr>
                <w:rFonts w:ascii="Cambria Math" w:eastAsia="等线" w:hAnsi="Cambria Math"/>
                <w:lang w:eastAsia="zh-CN"/>
              </w:rPr>
              <w:t xml:space="preserve"> </w:t>
            </w:r>
          </w:p>
          <w:p w14:paraId="479DF7FC" w14:textId="49368CFE" w:rsidR="00F2577E" w:rsidRPr="00F1216F" w:rsidRDefault="00FD5D48" w:rsidP="00FD5D48">
            <w:pPr>
              <w:spacing w:after="120"/>
              <w:rPr>
                <w:rFonts w:eastAsia="等线"/>
                <w:lang w:eastAsia="zh-CN"/>
              </w:rPr>
            </w:pPr>
            <w:r>
              <w:rPr>
                <w:rFonts w:ascii="Cambria Math" w:eastAsia="等线" w:hAnsi="Cambria Math"/>
                <w:lang w:eastAsia="zh-CN"/>
              </w:rPr>
              <w:t>Alt. 2.</w:t>
            </w:r>
            <w:r w:rsidR="009C672B">
              <w:rPr>
                <w:rFonts w:ascii="Cambria Math" w:eastAsia="等线" w:hAnsi="Cambria Math"/>
                <w:lang w:eastAsia="zh-CN"/>
              </w:rPr>
              <w:t>2</w:t>
            </w:r>
            <w:r>
              <w:rPr>
                <w:rFonts w:ascii="Cambria Math" w:eastAsia="等线" w:hAnsi="Cambria Math"/>
                <w:lang w:eastAsia="zh-CN"/>
              </w:rPr>
              <w:t xml:space="preserve">: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f>
                    <m:fPr>
                      <m:ctrlPr>
                        <w:rPr>
                          <w:rFonts w:ascii="Cambria Math" w:eastAsia="等线" w:hAnsi="Cambria Math"/>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Pr="00430538">
              <w:rPr>
                <w:rFonts w:ascii="Cambria Math" w:eastAsia="等线" w:hAnsi="Cambria Math"/>
                <w:lang w:eastAsia="zh-CN"/>
              </w:rPr>
              <w:t xml:space="preserve"> </w:t>
            </w:r>
          </w:p>
        </w:tc>
      </w:tr>
    </w:tbl>
    <w:p w14:paraId="478CA9A7" w14:textId="77777777" w:rsidR="00715F2C" w:rsidRDefault="00715F2C" w:rsidP="004020FB">
      <w:pPr>
        <w:rPr>
          <w:b/>
          <w:bCs/>
          <w:i/>
          <w:iCs/>
        </w:rPr>
      </w:pPr>
      <w:bookmarkStart w:id="14" w:name="o1"/>
    </w:p>
    <w:tbl>
      <w:tblPr>
        <w:tblStyle w:val="TableGrid"/>
        <w:tblW w:w="0" w:type="auto"/>
        <w:jc w:val="center"/>
        <w:tblLook w:val="04A0" w:firstRow="1" w:lastRow="0" w:firstColumn="1" w:lastColumn="0" w:noHBand="0" w:noVBand="1"/>
      </w:tblPr>
      <w:tblGrid>
        <w:gridCol w:w="1267"/>
        <w:gridCol w:w="1267"/>
        <w:gridCol w:w="1691"/>
        <w:gridCol w:w="1350"/>
        <w:gridCol w:w="1260"/>
        <w:gridCol w:w="1260"/>
        <w:gridCol w:w="1255"/>
      </w:tblGrid>
      <w:tr w:rsidR="002B4CB8" w:rsidRPr="002629A0" w14:paraId="1329AA4B" w14:textId="77777777" w:rsidTr="00E40DB8">
        <w:trPr>
          <w:jc w:val="center"/>
        </w:trPr>
        <w:tc>
          <w:tcPr>
            <w:tcW w:w="2534" w:type="dxa"/>
            <w:gridSpan w:val="2"/>
            <w:vMerge w:val="restart"/>
            <w:vAlign w:val="center"/>
          </w:tcPr>
          <w:p w14:paraId="4E543BB3" w14:textId="77777777" w:rsidR="002B4CB8" w:rsidRPr="002629A0" w:rsidRDefault="002B4CB8" w:rsidP="00E40DB8">
            <w:pPr>
              <w:spacing w:after="120"/>
              <w:jc w:val="center"/>
              <w:rPr>
                <w:rFonts w:eastAsia="等线"/>
                <w:lang w:eastAsia="zh-CN"/>
              </w:rPr>
            </w:pPr>
            <w:r w:rsidRPr="002629A0">
              <w:rPr>
                <w:rFonts w:eastAsia="等线"/>
                <w:lang w:eastAsia="zh-CN"/>
              </w:rPr>
              <w:t>Error component</w:t>
            </w:r>
          </w:p>
        </w:tc>
        <w:tc>
          <w:tcPr>
            <w:tcW w:w="6816" w:type="dxa"/>
            <w:gridSpan w:val="5"/>
            <w:vAlign w:val="center"/>
          </w:tcPr>
          <w:p w14:paraId="10832B88" w14:textId="2F6A21DC" w:rsidR="002B4CB8" w:rsidRPr="002629A0" w:rsidRDefault="002B4CB8" w:rsidP="00E40DB8">
            <w:pPr>
              <w:spacing w:after="120"/>
              <w:jc w:val="center"/>
              <w:rPr>
                <w:rFonts w:eastAsia="等线"/>
                <w:lang w:eastAsia="zh-CN"/>
              </w:rPr>
            </w:pPr>
            <w:r>
              <w:rPr>
                <w:rFonts w:eastAsia="等线"/>
                <w:lang w:eastAsia="zh-CN"/>
              </w:rPr>
              <w:t>RTT</w:t>
            </w:r>
            <w:r w:rsidRPr="002629A0">
              <w:rPr>
                <w:rFonts w:eastAsia="等线"/>
                <w:lang w:eastAsia="zh-CN"/>
              </w:rPr>
              <w:t xml:space="preserve"> based solution</w:t>
            </w:r>
          </w:p>
        </w:tc>
      </w:tr>
      <w:tr w:rsidR="002B4CB8" w14:paraId="599468F9" w14:textId="77777777" w:rsidTr="00584F25">
        <w:trPr>
          <w:trHeight w:val="174"/>
          <w:jc w:val="center"/>
        </w:trPr>
        <w:tc>
          <w:tcPr>
            <w:tcW w:w="2534" w:type="dxa"/>
            <w:gridSpan w:val="2"/>
            <w:vMerge/>
            <w:vAlign w:val="center"/>
          </w:tcPr>
          <w:p w14:paraId="4076C754" w14:textId="77777777" w:rsidR="002B4CB8" w:rsidRPr="002629A0" w:rsidRDefault="002B4CB8" w:rsidP="00E40DB8">
            <w:pPr>
              <w:spacing w:after="120"/>
              <w:jc w:val="center"/>
              <w:rPr>
                <w:rFonts w:eastAsia="等线"/>
                <w:lang w:eastAsia="zh-CN"/>
              </w:rPr>
            </w:pPr>
          </w:p>
        </w:tc>
        <w:tc>
          <w:tcPr>
            <w:tcW w:w="1691" w:type="dxa"/>
            <w:vMerge w:val="restart"/>
            <w:vAlign w:val="center"/>
          </w:tcPr>
          <w:p w14:paraId="27C9B151" w14:textId="77777777" w:rsidR="002B4CB8" w:rsidRPr="002629A0" w:rsidRDefault="002B4CB8" w:rsidP="00E40DB8">
            <w:pPr>
              <w:spacing w:after="120"/>
              <w:jc w:val="center"/>
              <w:rPr>
                <w:rFonts w:eastAsia="等线"/>
                <w:lang w:eastAsia="zh-CN"/>
              </w:rPr>
            </w:pPr>
            <w:r>
              <w:rPr>
                <w:rFonts w:eastAsia="等线"/>
                <w:lang w:eastAsia="zh-CN"/>
              </w:rPr>
              <w:t>Alt.1</w:t>
            </w:r>
          </w:p>
        </w:tc>
        <w:tc>
          <w:tcPr>
            <w:tcW w:w="5125" w:type="dxa"/>
            <w:gridSpan w:val="4"/>
            <w:vAlign w:val="center"/>
          </w:tcPr>
          <w:p w14:paraId="7FA4350E" w14:textId="77777777" w:rsidR="002B4CB8" w:rsidRDefault="002B4CB8" w:rsidP="00E40DB8">
            <w:pPr>
              <w:spacing w:after="120"/>
              <w:jc w:val="center"/>
              <w:rPr>
                <w:rFonts w:eastAsia="等线"/>
                <w:lang w:eastAsia="zh-CN"/>
              </w:rPr>
            </w:pPr>
            <w:r>
              <w:rPr>
                <w:rFonts w:eastAsia="等线"/>
                <w:lang w:eastAsia="zh-CN"/>
              </w:rPr>
              <w:t>Alt.2</w:t>
            </w:r>
          </w:p>
        </w:tc>
      </w:tr>
      <w:tr w:rsidR="002B4CB8" w14:paraId="5B3CD46A" w14:textId="77777777" w:rsidTr="00584F25">
        <w:trPr>
          <w:trHeight w:val="174"/>
          <w:jc w:val="center"/>
        </w:trPr>
        <w:tc>
          <w:tcPr>
            <w:tcW w:w="2534" w:type="dxa"/>
            <w:gridSpan w:val="2"/>
            <w:vMerge/>
            <w:vAlign w:val="center"/>
          </w:tcPr>
          <w:p w14:paraId="2D8C0148" w14:textId="77777777" w:rsidR="002B4CB8" w:rsidRPr="002629A0" w:rsidRDefault="002B4CB8" w:rsidP="00E40DB8">
            <w:pPr>
              <w:spacing w:after="120"/>
              <w:jc w:val="center"/>
              <w:rPr>
                <w:rFonts w:eastAsia="等线"/>
                <w:lang w:eastAsia="zh-CN"/>
              </w:rPr>
            </w:pPr>
          </w:p>
        </w:tc>
        <w:tc>
          <w:tcPr>
            <w:tcW w:w="1691" w:type="dxa"/>
            <w:vMerge/>
            <w:vAlign w:val="center"/>
          </w:tcPr>
          <w:p w14:paraId="6F1A056A" w14:textId="77777777" w:rsidR="002B4CB8" w:rsidRDefault="002B4CB8" w:rsidP="00E40DB8">
            <w:pPr>
              <w:spacing w:after="120"/>
              <w:jc w:val="center"/>
              <w:rPr>
                <w:rFonts w:eastAsia="等线"/>
                <w:lang w:eastAsia="zh-CN"/>
              </w:rPr>
            </w:pPr>
          </w:p>
        </w:tc>
        <w:tc>
          <w:tcPr>
            <w:tcW w:w="2610" w:type="dxa"/>
            <w:gridSpan w:val="2"/>
            <w:vAlign w:val="center"/>
          </w:tcPr>
          <w:p w14:paraId="544EA0AD" w14:textId="5B4F6C8F" w:rsidR="002B4CB8" w:rsidRDefault="002B4CB8" w:rsidP="00E40DB8">
            <w:pPr>
              <w:spacing w:after="120"/>
              <w:jc w:val="center"/>
              <w:rPr>
                <w:rFonts w:eastAsia="等线"/>
                <w:lang w:eastAsia="zh-CN"/>
              </w:rPr>
            </w:pPr>
            <w:r>
              <w:rPr>
                <w:rFonts w:eastAsia="等线"/>
                <w:lang w:eastAsia="zh-CN"/>
              </w:rPr>
              <w:t>Alt. 2.1</w:t>
            </w:r>
          </w:p>
        </w:tc>
        <w:tc>
          <w:tcPr>
            <w:tcW w:w="2515" w:type="dxa"/>
            <w:gridSpan w:val="2"/>
          </w:tcPr>
          <w:p w14:paraId="6776FFB6" w14:textId="77777777" w:rsidR="002B4CB8" w:rsidRDefault="002B4CB8" w:rsidP="00E40DB8">
            <w:pPr>
              <w:spacing w:after="120"/>
              <w:jc w:val="center"/>
              <w:rPr>
                <w:rFonts w:eastAsia="等线"/>
                <w:lang w:eastAsia="zh-CN"/>
              </w:rPr>
            </w:pPr>
            <w:r>
              <w:rPr>
                <w:rFonts w:eastAsia="等线"/>
                <w:lang w:eastAsia="zh-CN"/>
              </w:rPr>
              <w:t>Alt. 2.2</w:t>
            </w:r>
          </w:p>
        </w:tc>
      </w:tr>
      <w:tr w:rsidR="002B4CB8" w14:paraId="270F9337" w14:textId="77777777" w:rsidTr="001A293C">
        <w:trPr>
          <w:trHeight w:val="174"/>
          <w:jc w:val="center"/>
        </w:trPr>
        <w:tc>
          <w:tcPr>
            <w:tcW w:w="2534" w:type="dxa"/>
            <w:gridSpan w:val="2"/>
            <w:vMerge/>
            <w:vAlign w:val="center"/>
          </w:tcPr>
          <w:p w14:paraId="1BD10CF8" w14:textId="77777777" w:rsidR="002B4CB8" w:rsidRPr="002629A0" w:rsidRDefault="002B4CB8" w:rsidP="00E40DB8">
            <w:pPr>
              <w:spacing w:after="120"/>
              <w:jc w:val="center"/>
              <w:rPr>
                <w:rFonts w:eastAsia="等线"/>
                <w:lang w:eastAsia="zh-CN"/>
              </w:rPr>
            </w:pPr>
          </w:p>
        </w:tc>
        <w:tc>
          <w:tcPr>
            <w:tcW w:w="1691" w:type="dxa"/>
            <w:vMerge/>
            <w:vAlign w:val="center"/>
          </w:tcPr>
          <w:p w14:paraId="3DEB4E2D" w14:textId="77777777" w:rsidR="002B4CB8" w:rsidRDefault="002B4CB8" w:rsidP="00E40DB8">
            <w:pPr>
              <w:spacing w:after="120"/>
              <w:jc w:val="center"/>
              <w:rPr>
                <w:rFonts w:eastAsia="等线"/>
                <w:lang w:eastAsia="zh-CN"/>
              </w:rPr>
            </w:pPr>
          </w:p>
        </w:tc>
        <w:tc>
          <w:tcPr>
            <w:tcW w:w="1350" w:type="dxa"/>
            <w:vAlign w:val="center"/>
          </w:tcPr>
          <w:p w14:paraId="2928CFBD" w14:textId="4E6D42AA" w:rsidR="002B4CB8" w:rsidRDefault="002B4CB8" w:rsidP="00E40DB8">
            <w:pPr>
              <w:spacing w:after="120"/>
              <w:jc w:val="center"/>
              <w:rPr>
                <w:rFonts w:eastAsia="等线"/>
                <w:lang w:eastAsia="zh-CN"/>
              </w:rPr>
            </w:pPr>
            <w:r>
              <w:rPr>
                <w:rFonts w:eastAsia="等线"/>
                <w:lang w:eastAsia="zh-CN"/>
              </w:rPr>
              <w:t>Alt. 2.1.1</w:t>
            </w:r>
          </w:p>
        </w:tc>
        <w:tc>
          <w:tcPr>
            <w:tcW w:w="1260" w:type="dxa"/>
            <w:vAlign w:val="center"/>
          </w:tcPr>
          <w:p w14:paraId="0722E426" w14:textId="2C1E4FBD" w:rsidR="002B4CB8" w:rsidRDefault="002B4CB8" w:rsidP="00E40DB8">
            <w:pPr>
              <w:spacing w:after="120"/>
              <w:jc w:val="center"/>
              <w:rPr>
                <w:rFonts w:eastAsia="等线"/>
                <w:lang w:eastAsia="zh-CN"/>
              </w:rPr>
            </w:pPr>
            <w:r>
              <w:rPr>
                <w:rFonts w:eastAsia="等线"/>
                <w:lang w:eastAsia="zh-CN"/>
              </w:rPr>
              <w:t>Alt. 2.1.2</w:t>
            </w:r>
          </w:p>
        </w:tc>
        <w:tc>
          <w:tcPr>
            <w:tcW w:w="1260" w:type="dxa"/>
          </w:tcPr>
          <w:p w14:paraId="3F79DBCC" w14:textId="079CE721" w:rsidR="002B4CB8" w:rsidRDefault="002B4CB8" w:rsidP="00E40DB8">
            <w:pPr>
              <w:spacing w:after="120"/>
              <w:jc w:val="center"/>
              <w:rPr>
                <w:rFonts w:eastAsia="等线"/>
                <w:lang w:eastAsia="zh-CN"/>
              </w:rPr>
            </w:pPr>
            <w:r>
              <w:rPr>
                <w:rFonts w:eastAsia="等线"/>
                <w:lang w:eastAsia="zh-CN"/>
              </w:rPr>
              <w:t>Alt. 2.2.1</w:t>
            </w:r>
          </w:p>
        </w:tc>
        <w:tc>
          <w:tcPr>
            <w:tcW w:w="1255" w:type="dxa"/>
          </w:tcPr>
          <w:p w14:paraId="60974A70" w14:textId="63A48401" w:rsidR="002B4CB8" w:rsidRDefault="002B4CB8" w:rsidP="00E40DB8">
            <w:pPr>
              <w:spacing w:after="120"/>
              <w:jc w:val="center"/>
              <w:rPr>
                <w:rFonts w:eastAsia="等线"/>
                <w:lang w:eastAsia="zh-CN"/>
              </w:rPr>
            </w:pPr>
            <w:r>
              <w:rPr>
                <w:rFonts w:eastAsia="等线"/>
                <w:lang w:eastAsia="zh-CN"/>
              </w:rPr>
              <w:t>Alt. 2</w:t>
            </w:r>
            <w:r w:rsidR="001B4384">
              <w:rPr>
                <w:rFonts w:eastAsia="等线"/>
                <w:lang w:eastAsia="zh-CN"/>
              </w:rPr>
              <w:t>.2</w:t>
            </w:r>
            <w:r>
              <w:rPr>
                <w:rFonts w:eastAsia="等线"/>
                <w:lang w:eastAsia="zh-CN"/>
              </w:rPr>
              <w:t>.</w:t>
            </w:r>
            <w:r w:rsidR="001B4384">
              <w:rPr>
                <w:rFonts w:eastAsia="等线"/>
                <w:lang w:eastAsia="zh-CN"/>
              </w:rPr>
              <w:t>2</w:t>
            </w:r>
          </w:p>
        </w:tc>
      </w:tr>
      <w:tr w:rsidR="00715F2C" w:rsidRPr="002629A0" w14:paraId="431071A1" w14:textId="77777777" w:rsidTr="00E40DB8">
        <w:trPr>
          <w:jc w:val="center"/>
        </w:trPr>
        <w:tc>
          <w:tcPr>
            <w:tcW w:w="2534" w:type="dxa"/>
            <w:gridSpan w:val="2"/>
            <w:vAlign w:val="center"/>
          </w:tcPr>
          <w:p w14:paraId="47ADC48B" w14:textId="77777777" w:rsidR="00715F2C" w:rsidRPr="002629A0" w:rsidRDefault="00FA165E" w:rsidP="00E40DB8">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816" w:type="dxa"/>
            <w:gridSpan w:val="5"/>
            <w:vAlign w:val="center"/>
          </w:tcPr>
          <w:p w14:paraId="7059E0C2" w14:textId="77777777" w:rsidR="00715F2C" w:rsidRPr="002629A0" w:rsidRDefault="00715F2C" w:rsidP="00E40DB8">
            <w:pPr>
              <w:spacing w:after="120"/>
              <w:jc w:val="center"/>
              <w:rPr>
                <w:rFonts w:eastAsia="等线"/>
                <w:lang w:eastAsia="zh-CN"/>
              </w:rPr>
            </w:pPr>
            <w:r w:rsidRPr="002629A0">
              <w:rPr>
                <w:rFonts w:eastAsia="等线"/>
                <w:lang w:val="en-US" w:eastAsia="zh-CN"/>
              </w:rPr>
              <w:t>±</w:t>
            </w:r>
            <w:r>
              <w:rPr>
                <w:rFonts w:eastAsia="等线"/>
                <w:lang w:val="en-US" w:eastAsia="zh-CN"/>
              </w:rPr>
              <w:t>32.5</w:t>
            </w:r>
            <w:r w:rsidRPr="002629A0">
              <w:rPr>
                <w:rFonts w:eastAsia="等线"/>
                <w:lang w:val="en-US" w:eastAsia="zh-CN"/>
              </w:rPr>
              <w:t xml:space="preserve"> ns</w:t>
            </w:r>
          </w:p>
        </w:tc>
      </w:tr>
      <w:tr w:rsidR="00715F2C" w14:paraId="222679CB" w14:textId="77777777" w:rsidTr="00E40DB8">
        <w:trPr>
          <w:jc w:val="center"/>
        </w:trPr>
        <w:tc>
          <w:tcPr>
            <w:tcW w:w="2534" w:type="dxa"/>
            <w:gridSpan w:val="2"/>
            <w:vAlign w:val="center"/>
          </w:tcPr>
          <w:p w14:paraId="68E410C4" w14:textId="77777777" w:rsidR="00715F2C" w:rsidRPr="002629A0" w:rsidRDefault="00FA165E" w:rsidP="00E40DB8">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6816" w:type="dxa"/>
            <w:gridSpan w:val="5"/>
            <w:vMerge w:val="restart"/>
            <w:vAlign w:val="center"/>
          </w:tcPr>
          <w:p w14:paraId="106422E5" w14:textId="77777777" w:rsidR="00715F2C" w:rsidRDefault="00715F2C" w:rsidP="00E40DB8">
            <w:pPr>
              <w:spacing w:after="120"/>
              <w:jc w:val="center"/>
              <w:rPr>
                <w:rFonts w:eastAsia="等线"/>
                <w:lang w:val="en-US" w:eastAsia="zh-CN"/>
              </w:rPr>
            </w:pPr>
            <w:r>
              <w:rPr>
                <w:rFonts w:eastAsia="等线" w:hint="eastAsia"/>
                <w:lang w:val="en-US" w:eastAsia="zh-CN"/>
              </w:rPr>
              <w:t>Option</w:t>
            </w:r>
            <w:r>
              <w:rPr>
                <w:rFonts w:eastAsia="等线"/>
                <w:lang w:val="en-US" w:eastAsia="zh-CN"/>
              </w:rPr>
              <w:t xml:space="preserve"> 1 </w:t>
            </w:r>
            <w:r>
              <w:rPr>
                <w:rFonts w:eastAsia="等线" w:hint="eastAsia"/>
                <w:lang w:val="en-US" w:eastAsia="zh-CN"/>
              </w:rPr>
              <w:t>：</w:t>
            </w:r>
            <w:r>
              <w:rPr>
                <w:rFonts w:eastAsia="等线" w:hint="eastAsia"/>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m:t>
              </m:r>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p w14:paraId="6C9B700C" w14:textId="77777777" w:rsidR="00715F2C" w:rsidRDefault="00715F2C" w:rsidP="00E40DB8">
            <w:pPr>
              <w:spacing w:after="120"/>
              <w:jc w:val="center"/>
              <w:rPr>
                <w:rFonts w:eastAsia="等线"/>
                <w:lang w:eastAsia="zh-CN"/>
              </w:rPr>
            </w:pPr>
            <w:r>
              <w:rPr>
                <w:rFonts w:eastAsia="等线" w:hint="eastAsia"/>
                <w:lang w:eastAsia="zh-CN"/>
              </w:rPr>
              <w:t>Option</w:t>
            </w:r>
            <w:r>
              <w:rPr>
                <w:rFonts w:eastAsia="等线"/>
                <w:lang w:eastAsia="zh-CN"/>
              </w:rPr>
              <w:t xml:space="preserve"> 2</w:t>
            </w:r>
            <w:r>
              <w:rPr>
                <w:rFonts w:eastAsia="等线" w:hint="eastAsia"/>
                <w:lang w:eastAsia="zh-CN"/>
              </w:rPr>
              <w:t>：</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=100</m:t>
              </m:r>
              <m:r>
                <w:rPr>
                  <w:rFonts w:ascii="Cambria Math" w:eastAsia="等线" w:hAnsi="Cambria Math" w:hint="eastAsia"/>
                  <w:lang w:val="en-US" w:eastAsia="zh-CN"/>
                </w:rPr>
                <m:t>ns</m:t>
              </m:r>
            </m:oMath>
            <w:r>
              <w:rPr>
                <w:rFonts w:eastAsia="等线"/>
                <w:iCs/>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tc>
      </w:tr>
      <w:tr w:rsidR="00715F2C" w:rsidRPr="002629A0" w14:paraId="5F7366B1" w14:textId="77777777" w:rsidTr="00E40DB8">
        <w:trPr>
          <w:trHeight w:val="395"/>
          <w:jc w:val="center"/>
        </w:trPr>
        <w:tc>
          <w:tcPr>
            <w:tcW w:w="2534" w:type="dxa"/>
            <w:gridSpan w:val="2"/>
            <w:tcBorders>
              <w:bottom w:val="single" w:sz="4" w:space="0" w:color="auto"/>
            </w:tcBorders>
            <w:vAlign w:val="center"/>
          </w:tcPr>
          <w:p w14:paraId="391B16EC" w14:textId="77777777" w:rsidR="00715F2C" w:rsidRPr="002629A0" w:rsidRDefault="00FA165E" w:rsidP="00E40DB8">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6816" w:type="dxa"/>
            <w:gridSpan w:val="5"/>
            <w:vMerge/>
            <w:tcBorders>
              <w:bottom w:val="single" w:sz="4" w:space="0" w:color="auto"/>
            </w:tcBorders>
            <w:vAlign w:val="center"/>
          </w:tcPr>
          <w:p w14:paraId="5F4B1BB9" w14:textId="77777777" w:rsidR="00715F2C" w:rsidRPr="002629A0" w:rsidRDefault="00715F2C" w:rsidP="00E40DB8">
            <w:pPr>
              <w:spacing w:after="120"/>
              <w:jc w:val="center"/>
              <w:rPr>
                <w:rFonts w:eastAsia="等线"/>
                <w:lang w:eastAsia="zh-CN"/>
              </w:rPr>
            </w:pPr>
          </w:p>
        </w:tc>
      </w:tr>
      <w:tr w:rsidR="00715F2C" w:rsidRPr="002629A0" w14:paraId="0466F269" w14:textId="77777777" w:rsidTr="00E40DB8">
        <w:trPr>
          <w:jc w:val="center"/>
        </w:trPr>
        <w:tc>
          <w:tcPr>
            <w:tcW w:w="2534" w:type="dxa"/>
            <w:gridSpan w:val="2"/>
            <w:vAlign w:val="center"/>
          </w:tcPr>
          <w:p w14:paraId="69377003" w14:textId="77777777" w:rsidR="00715F2C" w:rsidRPr="002629A0" w:rsidRDefault="00FA165E" w:rsidP="00E40DB8">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6816" w:type="dxa"/>
            <w:gridSpan w:val="5"/>
            <w:vAlign w:val="center"/>
          </w:tcPr>
          <w:p w14:paraId="0ED10985" w14:textId="77777777" w:rsidR="00715F2C" w:rsidRPr="002629A0" w:rsidRDefault="00715F2C" w:rsidP="00E40DB8">
            <w:pPr>
              <w:spacing w:after="120"/>
              <w:jc w:val="center"/>
              <w:rPr>
                <w:rFonts w:eastAsia="等线"/>
                <w:lang w:eastAsia="zh-CN"/>
              </w:rPr>
            </w:pPr>
            <w:r w:rsidRPr="002629A0">
              <w:rPr>
                <w:rFonts w:eastAsia="等线"/>
                <w:lang w:val="en-US" w:eastAsia="zh-CN"/>
              </w:rPr>
              <w:t>±100 ns</w:t>
            </w:r>
          </w:p>
        </w:tc>
      </w:tr>
      <w:tr w:rsidR="00507B7E" w:rsidRPr="002629A0" w14:paraId="7FF008E6" w14:textId="77777777" w:rsidTr="00E40DB8">
        <w:trPr>
          <w:jc w:val="center"/>
        </w:trPr>
        <w:tc>
          <w:tcPr>
            <w:tcW w:w="2534" w:type="dxa"/>
            <w:gridSpan w:val="2"/>
            <w:vAlign w:val="center"/>
          </w:tcPr>
          <w:p w14:paraId="245EB228" w14:textId="5786C8A7" w:rsidR="00507B7E" w:rsidRDefault="00FA165E" w:rsidP="00E40DB8">
            <w:pPr>
              <w:spacing w:after="120"/>
              <w:jc w:val="center"/>
              <w:rPr>
                <w:rFonts w:eastAsia="等线"/>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 RxTxDiff</m:t>
                    </m:r>
                  </m:sub>
                </m:sSub>
              </m:oMath>
            </m:oMathPara>
          </w:p>
        </w:tc>
        <w:tc>
          <w:tcPr>
            <w:tcW w:w="6816" w:type="dxa"/>
            <w:gridSpan w:val="5"/>
            <w:vMerge w:val="restart"/>
            <w:vAlign w:val="center"/>
          </w:tcPr>
          <w:p w14:paraId="5FE56F69" w14:textId="4AC1F1B8" w:rsidR="00507B7E" w:rsidRPr="002629A0" w:rsidRDefault="00507B7E" w:rsidP="00E40DB8">
            <w:pPr>
              <w:spacing w:after="120"/>
              <w:jc w:val="center"/>
              <w:rPr>
                <w:rFonts w:eastAsia="等线"/>
                <w:lang w:eastAsia="zh-CN"/>
              </w:rPr>
            </w:pPr>
            <w:r w:rsidRPr="002629A0">
              <w:rPr>
                <w:rFonts w:eastAsia="等线"/>
                <w:lang w:val="en-US" w:eastAsia="zh-CN"/>
              </w:rPr>
              <w:t>±</w:t>
            </w:r>
            <w:r>
              <w:rPr>
                <w:rFonts w:eastAsia="等线"/>
                <w:lang w:val="en-US" w:eastAsia="zh-CN"/>
              </w:rPr>
              <w:t>45.8</w:t>
            </w:r>
            <w:r w:rsidRPr="002629A0">
              <w:rPr>
                <w:rFonts w:eastAsia="等线"/>
                <w:lang w:val="en-US" w:eastAsia="zh-CN"/>
              </w:rPr>
              <w:t xml:space="preserve"> </w:t>
            </w:r>
            <w:proofErr w:type="gramStart"/>
            <w:r w:rsidRPr="002629A0">
              <w:rPr>
                <w:rFonts w:eastAsia="等线"/>
                <w:lang w:val="en-US" w:eastAsia="zh-CN"/>
              </w:rPr>
              <w:t>ns</w:t>
            </w:r>
            <w:r w:rsidR="00C6430D" w:rsidRPr="00967D9A">
              <w:rPr>
                <w:rFonts w:eastAsia="等线"/>
                <w:vertAlign w:val="superscript"/>
                <w:lang w:val="en-US" w:eastAsia="zh-CN"/>
              </w:rPr>
              <w:t>[</w:t>
            </w:r>
            <w:proofErr w:type="gramEnd"/>
            <w:r w:rsidR="00C6430D" w:rsidRPr="00967D9A">
              <w:rPr>
                <w:rFonts w:eastAsia="等线"/>
                <w:vertAlign w:val="superscript"/>
                <w:lang w:val="en-US" w:eastAsia="zh-CN"/>
              </w:rPr>
              <w:t>1]</w:t>
            </w:r>
          </w:p>
        </w:tc>
      </w:tr>
      <w:tr w:rsidR="00507B7E" w:rsidRPr="002629A0" w14:paraId="4F030C72" w14:textId="77777777" w:rsidTr="00E40DB8">
        <w:trPr>
          <w:jc w:val="center"/>
        </w:trPr>
        <w:tc>
          <w:tcPr>
            <w:tcW w:w="2534" w:type="dxa"/>
            <w:gridSpan w:val="2"/>
            <w:vAlign w:val="center"/>
          </w:tcPr>
          <w:p w14:paraId="18931EE7" w14:textId="7E802809" w:rsidR="00507B7E" w:rsidRDefault="00FA165E" w:rsidP="00E40DB8">
            <w:pPr>
              <w:spacing w:after="120"/>
              <w:jc w:val="center"/>
              <w:rPr>
                <w:rFonts w:eastAsia="等线"/>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RxTxDiff</m:t>
                    </m:r>
                  </m:sub>
                </m:sSub>
              </m:oMath>
            </m:oMathPara>
          </w:p>
        </w:tc>
        <w:tc>
          <w:tcPr>
            <w:tcW w:w="6816" w:type="dxa"/>
            <w:gridSpan w:val="5"/>
            <w:vMerge/>
            <w:vAlign w:val="center"/>
          </w:tcPr>
          <w:p w14:paraId="5F154B9F" w14:textId="77777777" w:rsidR="00507B7E" w:rsidRPr="002629A0" w:rsidRDefault="00507B7E" w:rsidP="00E40DB8">
            <w:pPr>
              <w:spacing w:after="120"/>
              <w:jc w:val="center"/>
              <w:rPr>
                <w:rFonts w:eastAsia="等线"/>
                <w:lang w:eastAsia="zh-CN"/>
              </w:rPr>
            </w:pPr>
          </w:p>
        </w:tc>
      </w:tr>
      <w:tr w:rsidR="00715F2C" w:rsidRPr="00F1216F" w14:paraId="0D03E4FF" w14:textId="77777777" w:rsidTr="00E40DB8">
        <w:trPr>
          <w:trHeight w:val="350"/>
          <w:jc w:val="center"/>
        </w:trPr>
        <w:tc>
          <w:tcPr>
            <w:tcW w:w="2534" w:type="dxa"/>
            <w:gridSpan w:val="2"/>
            <w:vAlign w:val="center"/>
          </w:tcPr>
          <w:p w14:paraId="7C6E575E" w14:textId="6F0BC1EB" w:rsidR="00715F2C" w:rsidRPr="00F1216F" w:rsidRDefault="00FA165E" w:rsidP="00E40DB8">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RTT, indicate</m:t>
                    </m:r>
                  </m:sub>
                </m:sSub>
              </m:oMath>
            </m:oMathPara>
          </w:p>
        </w:tc>
        <w:tc>
          <w:tcPr>
            <w:tcW w:w="6816" w:type="dxa"/>
            <w:gridSpan w:val="5"/>
            <w:vAlign w:val="center"/>
          </w:tcPr>
          <w:p w14:paraId="301ABE51" w14:textId="0E9066B5" w:rsidR="00715F2C" w:rsidRPr="00F1216F" w:rsidRDefault="00715F2C" w:rsidP="00E40DB8">
            <w:pPr>
              <w:spacing w:after="120"/>
              <w:jc w:val="center"/>
              <w:rPr>
                <w:rFonts w:eastAsia="等线"/>
                <w:lang w:eastAsia="zh-CN"/>
              </w:rPr>
            </w:pPr>
            <w:r w:rsidRPr="00F1216F">
              <w:rPr>
                <w:rFonts w:eastAsia="等线"/>
                <w:lang w:val="en-US" w:eastAsia="zh-CN"/>
              </w:rPr>
              <w:t>±</w:t>
            </w:r>
            <w:r w:rsidR="00507B7E">
              <w:rPr>
                <w:rFonts w:eastAsia="等线"/>
                <w:lang w:val="en-US" w:eastAsia="zh-CN"/>
              </w:rPr>
              <w:t>8</w:t>
            </w:r>
            <w:r w:rsidRPr="00F1216F">
              <w:rPr>
                <w:rFonts w:eastAsia="等线"/>
                <w:lang w:val="en-US" w:eastAsia="zh-CN"/>
              </w:rPr>
              <w:t xml:space="preserve"> ns</w:t>
            </w:r>
          </w:p>
        </w:tc>
      </w:tr>
      <w:tr w:rsidR="001A293C" w:rsidRPr="00F1216F" w14:paraId="59735B7C" w14:textId="77777777" w:rsidTr="001A293C">
        <w:trPr>
          <w:trHeight w:val="180"/>
          <w:jc w:val="center"/>
        </w:trPr>
        <w:tc>
          <w:tcPr>
            <w:tcW w:w="1267" w:type="dxa"/>
            <w:vMerge w:val="restart"/>
            <w:vAlign w:val="center"/>
          </w:tcPr>
          <w:p w14:paraId="6974CD9F" w14:textId="77777777" w:rsidR="001A293C" w:rsidRPr="00F1216F" w:rsidRDefault="00FA165E" w:rsidP="00E40DB8">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1267" w:type="dxa"/>
            <w:vAlign w:val="center"/>
          </w:tcPr>
          <w:p w14:paraId="41013570" w14:textId="77777777" w:rsidR="001A293C" w:rsidRPr="00BE51C3" w:rsidRDefault="001A293C" w:rsidP="00E40DB8">
            <w:pPr>
              <w:spacing w:after="120"/>
              <w:jc w:val="center"/>
              <w:rPr>
                <w:rFonts w:eastAsia="等线"/>
                <w:sz w:val="18"/>
                <w:szCs w:val="18"/>
                <w:lang w:eastAsia="zh-CN"/>
              </w:rPr>
            </w:pPr>
            <w:r w:rsidRPr="00BE51C3">
              <w:rPr>
                <w:rFonts w:eastAsia="等线"/>
                <w:sz w:val="18"/>
                <w:szCs w:val="18"/>
                <w:lang w:eastAsia="zh-CN"/>
              </w:rPr>
              <w:t>Option 1</w:t>
            </w:r>
          </w:p>
        </w:tc>
        <w:tc>
          <w:tcPr>
            <w:tcW w:w="1691" w:type="dxa"/>
            <w:vMerge w:val="restart"/>
            <w:vAlign w:val="center"/>
          </w:tcPr>
          <w:p w14:paraId="666BDA02" w14:textId="7B459C7A" w:rsidR="001A293C" w:rsidRPr="00F1216F" w:rsidRDefault="001A293C" w:rsidP="00A2478F">
            <w:pPr>
              <w:spacing w:after="120"/>
              <w:jc w:val="center"/>
              <w:rPr>
                <w:rFonts w:eastAsia="等线"/>
                <w:lang w:eastAsia="zh-CN"/>
              </w:rPr>
            </w:pPr>
            <w:r w:rsidRPr="002629A0">
              <w:rPr>
                <w:rFonts w:eastAsia="等线"/>
                <w:lang w:val="en-US" w:eastAsia="zh-CN"/>
              </w:rPr>
              <w:t>±</w:t>
            </w:r>
            <w:r>
              <w:rPr>
                <w:rFonts w:eastAsia="等线"/>
                <w:lang w:val="en-US" w:eastAsia="zh-CN"/>
              </w:rPr>
              <w:t>182.3</w:t>
            </w:r>
            <w:r w:rsidRPr="002629A0">
              <w:rPr>
                <w:rFonts w:eastAsia="等线"/>
                <w:lang w:val="en-US" w:eastAsia="zh-CN"/>
              </w:rPr>
              <w:t xml:space="preserve"> ns</w:t>
            </w:r>
          </w:p>
        </w:tc>
        <w:tc>
          <w:tcPr>
            <w:tcW w:w="1350" w:type="dxa"/>
            <w:vAlign w:val="center"/>
          </w:tcPr>
          <w:p w14:paraId="5076D6D6" w14:textId="77777777" w:rsidR="001A293C" w:rsidRPr="00F1216F" w:rsidRDefault="001A293C" w:rsidP="00A2478F">
            <w:pPr>
              <w:spacing w:after="120"/>
              <w:jc w:val="center"/>
              <w:rPr>
                <w:rFonts w:eastAsia="等线"/>
                <w:lang w:eastAsia="zh-CN"/>
              </w:rPr>
            </w:pPr>
            <w:r w:rsidRPr="002629A0">
              <w:rPr>
                <w:rFonts w:eastAsia="等线"/>
                <w:lang w:val="en-US" w:eastAsia="zh-CN"/>
              </w:rPr>
              <w:t>±</w:t>
            </w:r>
            <w:r>
              <w:rPr>
                <w:rFonts w:eastAsia="等线"/>
                <w:lang w:val="en-US" w:eastAsia="zh-CN"/>
              </w:rPr>
              <w:t>282</w:t>
            </w:r>
            <w:r w:rsidRPr="002629A0">
              <w:rPr>
                <w:rFonts w:eastAsia="等线"/>
                <w:lang w:val="en-US" w:eastAsia="zh-CN"/>
              </w:rPr>
              <w:t xml:space="preserve"> ns</w:t>
            </w:r>
          </w:p>
        </w:tc>
        <w:tc>
          <w:tcPr>
            <w:tcW w:w="1260" w:type="dxa"/>
            <w:vAlign w:val="center"/>
          </w:tcPr>
          <w:p w14:paraId="52977423" w14:textId="288045ED" w:rsidR="001A293C" w:rsidRPr="00F1216F" w:rsidRDefault="001A293C" w:rsidP="00A2478F">
            <w:pPr>
              <w:spacing w:after="120"/>
              <w:jc w:val="center"/>
              <w:rPr>
                <w:rFonts w:eastAsia="等线"/>
                <w:lang w:eastAsia="zh-CN"/>
              </w:rPr>
            </w:pPr>
            <w:r w:rsidRPr="002629A0">
              <w:rPr>
                <w:rFonts w:eastAsia="等线"/>
                <w:lang w:val="en-US" w:eastAsia="zh-CN"/>
              </w:rPr>
              <w:t>±</w:t>
            </w:r>
            <w:r>
              <w:rPr>
                <w:rFonts w:eastAsia="等线"/>
                <w:lang w:val="en-US" w:eastAsia="zh-CN"/>
              </w:rPr>
              <w:t>265.75</w:t>
            </w:r>
            <w:r w:rsidRPr="002629A0">
              <w:rPr>
                <w:rFonts w:eastAsia="等线"/>
                <w:lang w:val="en-US" w:eastAsia="zh-CN"/>
              </w:rPr>
              <w:t xml:space="preserve"> ns</w:t>
            </w:r>
          </w:p>
        </w:tc>
        <w:tc>
          <w:tcPr>
            <w:tcW w:w="1260" w:type="dxa"/>
            <w:vMerge w:val="restart"/>
            <w:vAlign w:val="center"/>
          </w:tcPr>
          <w:p w14:paraId="4EFC74DB" w14:textId="0C843254" w:rsidR="001A293C" w:rsidRPr="00F1216F" w:rsidRDefault="001A293C" w:rsidP="00A2478F">
            <w:pPr>
              <w:spacing w:after="120"/>
              <w:jc w:val="center"/>
              <w:rPr>
                <w:rFonts w:eastAsia="等线"/>
                <w:lang w:eastAsia="zh-CN"/>
              </w:rPr>
            </w:pPr>
            <w:r w:rsidRPr="002629A0">
              <w:rPr>
                <w:rFonts w:eastAsia="等线"/>
                <w:lang w:val="en-US" w:eastAsia="zh-CN"/>
              </w:rPr>
              <w:t>±</w:t>
            </w:r>
            <w:r w:rsidR="00351823">
              <w:rPr>
                <w:rFonts w:eastAsia="等线"/>
                <w:lang w:val="en-US" w:eastAsia="zh-CN"/>
              </w:rPr>
              <w:t>136.5</w:t>
            </w:r>
            <w:r w:rsidRPr="002629A0">
              <w:rPr>
                <w:rFonts w:eastAsia="等线"/>
                <w:lang w:val="en-US" w:eastAsia="zh-CN"/>
              </w:rPr>
              <w:t xml:space="preserve"> ns</w:t>
            </w:r>
          </w:p>
        </w:tc>
        <w:tc>
          <w:tcPr>
            <w:tcW w:w="1255" w:type="dxa"/>
            <w:vMerge w:val="restart"/>
            <w:vAlign w:val="center"/>
          </w:tcPr>
          <w:p w14:paraId="174F54C2" w14:textId="0B12C832" w:rsidR="001A293C" w:rsidRPr="00F1216F" w:rsidRDefault="00351823" w:rsidP="00A2478F">
            <w:pPr>
              <w:spacing w:after="120"/>
              <w:jc w:val="center"/>
              <w:rPr>
                <w:rFonts w:eastAsia="等线"/>
                <w:lang w:eastAsia="zh-CN"/>
              </w:rPr>
            </w:pPr>
            <w:r w:rsidRPr="002629A0">
              <w:rPr>
                <w:rFonts w:eastAsia="等线"/>
                <w:lang w:val="en-US" w:eastAsia="zh-CN"/>
              </w:rPr>
              <w:t>±</w:t>
            </w:r>
            <w:r>
              <w:rPr>
                <w:rFonts w:eastAsia="等线"/>
                <w:lang w:val="en-US" w:eastAsia="zh-CN"/>
              </w:rPr>
              <w:t>120</w:t>
            </w:r>
            <w:r w:rsidR="00777B0C">
              <w:rPr>
                <w:rFonts w:eastAsia="等线"/>
                <w:lang w:val="en-US" w:eastAsia="zh-CN"/>
              </w:rPr>
              <w:t>.25</w:t>
            </w:r>
            <w:r w:rsidRPr="002629A0">
              <w:rPr>
                <w:rFonts w:eastAsia="等线"/>
                <w:lang w:val="en-US" w:eastAsia="zh-CN"/>
              </w:rPr>
              <w:t xml:space="preserve"> ns</w:t>
            </w:r>
          </w:p>
        </w:tc>
      </w:tr>
      <w:tr w:rsidR="001A293C" w:rsidRPr="00F1216F" w14:paraId="4D73F8FF" w14:textId="77777777" w:rsidTr="001A293C">
        <w:trPr>
          <w:trHeight w:val="180"/>
          <w:jc w:val="center"/>
        </w:trPr>
        <w:tc>
          <w:tcPr>
            <w:tcW w:w="1267" w:type="dxa"/>
            <w:vMerge/>
            <w:vAlign w:val="center"/>
          </w:tcPr>
          <w:p w14:paraId="3989890D" w14:textId="77777777" w:rsidR="001A293C" w:rsidRPr="00F1216F" w:rsidRDefault="001A293C" w:rsidP="00E40DB8">
            <w:pPr>
              <w:spacing w:after="120"/>
              <w:jc w:val="center"/>
              <w:rPr>
                <w:iCs/>
                <w:lang w:eastAsia="zh-CN"/>
              </w:rPr>
            </w:pPr>
          </w:p>
        </w:tc>
        <w:tc>
          <w:tcPr>
            <w:tcW w:w="1267" w:type="dxa"/>
            <w:vAlign w:val="center"/>
          </w:tcPr>
          <w:p w14:paraId="6C5B8BDD" w14:textId="77777777" w:rsidR="001A293C" w:rsidRPr="00BE51C3" w:rsidRDefault="001A293C" w:rsidP="00E40DB8">
            <w:pPr>
              <w:spacing w:after="120"/>
              <w:jc w:val="center"/>
              <w:rPr>
                <w:iCs/>
                <w:sz w:val="18"/>
                <w:szCs w:val="18"/>
                <w:lang w:eastAsia="zh-CN"/>
              </w:rPr>
            </w:pPr>
            <w:r w:rsidRPr="00BE51C3">
              <w:rPr>
                <w:iCs/>
                <w:sz w:val="18"/>
                <w:szCs w:val="18"/>
                <w:lang w:eastAsia="zh-CN"/>
              </w:rPr>
              <w:t>Option 2</w:t>
            </w:r>
          </w:p>
        </w:tc>
        <w:tc>
          <w:tcPr>
            <w:tcW w:w="1691" w:type="dxa"/>
            <w:vMerge/>
            <w:vAlign w:val="center"/>
          </w:tcPr>
          <w:p w14:paraId="0F119CD1" w14:textId="4CE51ECB" w:rsidR="001A293C" w:rsidRPr="00F1216F" w:rsidRDefault="001A293C" w:rsidP="00A2478F">
            <w:pPr>
              <w:spacing w:after="120"/>
              <w:jc w:val="center"/>
              <w:rPr>
                <w:rFonts w:eastAsia="等线"/>
                <w:lang w:eastAsia="zh-CN"/>
              </w:rPr>
            </w:pPr>
          </w:p>
        </w:tc>
        <w:tc>
          <w:tcPr>
            <w:tcW w:w="1350" w:type="dxa"/>
            <w:vAlign w:val="center"/>
          </w:tcPr>
          <w:p w14:paraId="601D304E" w14:textId="77777777" w:rsidR="001A293C" w:rsidRPr="00F1216F" w:rsidRDefault="001A293C" w:rsidP="00A2478F">
            <w:pPr>
              <w:spacing w:after="120"/>
              <w:jc w:val="center"/>
              <w:rPr>
                <w:rFonts w:eastAsia="等线"/>
                <w:lang w:eastAsia="zh-CN"/>
              </w:rPr>
            </w:pPr>
            <w:r w:rsidRPr="002629A0">
              <w:rPr>
                <w:rFonts w:eastAsia="等线"/>
                <w:lang w:val="en-US" w:eastAsia="zh-CN"/>
              </w:rPr>
              <w:t>±</w:t>
            </w:r>
            <w:r>
              <w:rPr>
                <w:rFonts w:eastAsia="等线"/>
                <w:lang w:val="en-US" w:eastAsia="zh-CN"/>
              </w:rPr>
              <w:t>332</w:t>
            </w:r>
            <w:r w:rsidRPr="002629A0">
              <w:rPr>
                <w:rFonts w:eastAsia="等线"/>
                <w:lang w:val="en-US" w:eastAsia="zh-CN"/>
              </w:rPr>
              <w:t xml:space="preserve"> ns</w:t>
            </w:r>
          </w:p>
        </w:tc>
        <w:tc>
          <w:tcPr>
            <w:tcW w:w="1260" w:type="dxa"/>
            <w:vAlign w:val="center"/>
          </w:tcPr>
          <w:p w14:paraId="31B9B766" w14:textId="5348DF8F" w:rsidR="001A293C" w:rsidRPr="00F1216F" w:rsidRDefault="001A293C" w:rsidP="00A2478F">
            <w:pPr>
              <w:spacing w:after="120"/>
              <w:jc w:val="center"/>
              <w:rPr>
                <w:rFonts w:eastAsia="等线"/>
                <w:lang w:eastAsia="zh-CN"/>
              </w:rPr>
            </w:pPr>
            <w:r w:rsidRPr="002629A0">
              <w:rPr>
                <w:rFonts w:eastAsia="等线"/>
                <w:lang w:val="en-US" w:eastAsia="zh-CN"/>
              </w:rPr>
              <w:t>±</w:t>
            </w:r>
            <w:r>
              <w:rPr>
                <w:rFonts w:eastAsia="等线"/>
                <w:lang w:val="en-US" w:eastAsia="zh-CN"/>
              </w:rPr>
              <w:t>315.75</w:t>
            </w:r>
            <w:r w:rsidRPr="002629A0">
              <w:rPr>
                <w:rFonts w:eastAsia="等线"/>
                <w:lang w:val="en-US" w:eastAsia="zh-CN"/>
              </w:rPr>
              <w:t xml:space="preserve"> ns</w:t>
            </w:r>
          </w:p>
        </w:tc>
        <w:tc>
          <w:tcPr>
            <w:tcW w:w="1260" w:type="dxa"/>
            <w:vMerge/>
            <w:vAlign w:val="center"/>
          </w:tcPr>
          <w:p w14:paraId="5A2CCF4A" w14:textId="7D627B11" w:rsidR="001A293C" w:rsidRPr="00F1216F" w:rsidRDefault="001A293C" w:rsidP="00A2478F">
            <w:pPr>
              <w:spacing w:after="120"/>
              <w:jc w:val="center"/>
              <w:rPr>
                <w:rFonts w:eastAsia="等线"/>
                <w:lang w:eastAsia="zh-CN"/>
              </w:rPr>
            </w:pPr>
          </w:p>
        </w:tc>
        <w:tc>
          <w:tcPr>
            <w:tcW w:w="1255" w:type="dxa"/>
            <w:vMerge/>
            <w:vAlign w:val="center"/>
          </w:tcPr>
          <w:p w14:paraId="3CBD83BF" w14:textId="685684AD" w:rsidR="001A293C" w:rsidRPr="00F1216F" w:rsidRDefault="001A293C" w:rsidP="00A2478F">
            <w:pPr>
              <w:spacing w:after="120"/>
              <w:jc w:val="center"/>
              <w:rPr>
                <w:rFonts w:eastAsia="等线"/>
                <w:lang w:eastAsia="zh-CN"/>
              </w:rPr>
            </w:pPr>
          </w:p>
        </w:tc>
      </w:tr>
      <w:tr w:rsidR="00F2577E" w:rsidRPr="00F1216F" w14:paraId="5FC6FA69" w14:textId="77777777" w:rsidTr="009F5A5B">
        <w:trPr>
          <w:trHeight w:val="180"/>
          <w:jc w:val="center"/>
        </w:trPr>
        <w:tc>
          <w:tcPr>
            <w:tcW w:w="9350" w:type="dxa"/>
            <w:gridSpan w:val="7"/>
            <w:vAlign w:val="center"/>
          </w:tcPr>
          <w:p w14:paraId="354B4E25" w14:textId="77777777" w:rsidR="002F117A" w:rsidRDefault="007D553D" w:rsidP="002F117A">
            <w:pPr>
              <w:spacing w:after="120"/>
              <w:rPr>
                <w:rFonts w:eastAsia="等线"/>
                <w:lang w:eastAsia="zh-CN"/>
              </w:rPr>
            </w:pPr>
            <w:r>
              <w:rPr>
                <w:rFonts w:eastAsia="等线"/>
                <w:lang w:eastAsia="zh-CN"/>
              </w:rPr>
              <w:t xml:space="preserve">Note: </w:t>
            </w:r>
          </w:p>
          <w:p w14:paraId="0A6AFAD0" w14:textId="56CB4530" w:rsidR="00F2577E" w:rsidRDefault="007D553D" w:rsidP="002F117A">
            <w:pPr>
              <w:spacing w:after="120"/>
              <w:rPr>
                <w:rFonts w:eastAsia="等线"/>
                <w:lang w:eastAsia="zh-CN"/>
              </w:rPr>
            </w:pPr>
            <w:r>
              <w:rPr>
                <w:rFonts w:eastAsia="等线"/>
                <w:lang w:eastAsia="zh-CN"/>
              </w:rPr>
              <w:t xml:space="preserve">Alt.1: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w:bookmarkStart w:id="15" w:name="_Hlk83814543"/>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RxTxDiff</m:t>
                      </m:r>
                    </m:sub>
                  </m:sSub>
                  <w:bookmarkEnd w:id="15"/>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RxTxDiff</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 indicate</m:t>
                      </m:r>
                    </m:sub>
                  </m:sSub>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w:p>
          <w:p w14:paraId="55F4F72B" w14:textId="5695A998" w:rsidR="002F117A" w:rsidRDefault="002F117A" w:rsidP="002F117A">
            <w:pPr>
              <w:spacing w:after="120"/>
              <w:rPr>
                <w:rFonts w:ascii="Cambria Math" w:eastAsia="等线" w:hAnsi="Cambria Math"/>
                <w:lang w:eastAsia="zh-CN"/>
              </w:rPr>
            </w:pPr>
            <w:r>
              <w:rPr>
                <w:rFonts w:eastAsia="等线"/>
                <w:lang w:eastAsia="zh-CN"/>
              </w:rPr>
              <w:t xml:space="preserve">Alt. </w:t>
            </w:r>
            <w:r w:rsidR="00B75534">
              <w:rPr>
                <w:rFonts w:eastAsia="等线"/>
                <w:lang w:eastAsia="zh-CN"/>
              </w:rPr>
              <w:t xml:space="preserve">2.1.1: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 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0111C3" w:rsidRPr="00430538">
              <w:rPr>
                <w:rFonts w:ascii="Cambria Math" w:eastAsia="等线" w:hAnsi="Cambria Math"/>
                <w:lang w:eastAsia="zh-CN"/>
              </w:rPr>
              <w:t xml:space="preserve"> </w:t>
            </w:r>
          </w:p>
          <w:p w14:paraId="1781BEB2" w14:textId="2F0013F2" w:rsidR="00430AEC" w:rsidRDefault="00430AEC" w:rsidP="00430AEC">
            <w:pPr>
              <w:spacing w:after="120"/>
              <w:rPr>
                <w:rFonts w:ascii="Cambria Math" w:eastAsia="等线" w:hAnsi="Cambria Math"/>
                <w:lang w:eastAsia="zh-CN"/>
              </w:rPr>
            </w:pPr>
            <w:r>
              <w:rPr>
                <w:rFonts w:eastAsia="等线"/>
                <w:lang w:eastAsia="zh-CN"/>
              </w:rPr>
              <w:t>Alt. 2.1.</w:t>
            </w:r>
            <w:r w:rsidR="00C6430D">
              <w:rPr>
                <w:rFonts w:eastAsia="等线"/>
                <w:lang w:eastAsia="zh-CN"/>
              </w:rPr>
              <w:t>2</w:t>
            </w:r>
            <w:r>
              <w:rPr>
                <w:rFonts w:eastAsia="等线"/>
                <w:lang w:eastAsia="zh-CN"/>
              </w:rPr>
              <w:t xml:space="preserve">: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r>
                <m:rPr>
                  <m:sty m:val="p"/>
                </m:rPr>
                <w:rPr>
                  <w:rFonts w:ascii="Cambria Math" w:eastAsia="等线" w:hAnsi="Cambria Math"/>
                  <w:lang w:eastAsia="zh-CN"/>
                </w:rPr>
                <m:t> </m:t>
              </m:r>
              <m:sSub>
                <m:sSubPr>
                  <m:ctrlPr>
                    <w:rPr>
                      <w:rFonts w:ascii="Cambria Math" w:eastAsia="等线" w:hAnsi="Cambria Math"/>
                      <w:lang w:eastAsia="zh-CN"/>
                    </w:rPr>
                  </m:ctrlPr>
                </m:sSubPr>
                <m:e>
                  <m:f>
                    <m:fPr>
                      <m:ctrlPr>
                        <w:rPr>
                          <w:rFonts w:ascii="Cambria Math" w:eastAsia="等线" w:hAnsi="Cambria Math"/>
                          <w:lang w:eastAsia="zh-CN"/>
                        </w:rPr>
                      </m:ctrlPr>
                    </m:fPr>
                    <m:num>
                      <m:r>
                        <w:rPr>
                          <w:rFonts w:ascii="Cambria Math" w:eastAsia="等线" w:hAnsi="Cambria Math"/>
                          <w:lang w:eastAsia="zh-CN"/>
                        </w:rPr>
                        <m:t>1</m:t>
                      </m:r>
                    </m:num>
                    <m:den>
                      <m:r>
                        <w:rPr>
                          <w:rFonts w:ascii="Cambria Math" w:eastAsia="等线" w:hAnsi="Cambria Math"/>
                          <w:lang w:eastAsia="zh-CN"/>
                        </w:rPr>
                        <m:t>2</m:t>
                      </m:r>
                    </m:den>
                  </m:f>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 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Pr="00430538">
              <w:rPr>
                <w:rFonts w:ascii="Cambria Math" w:eastAsia="等线" w:hAnsi="Cambria Math"/>
                <w:lang w:eastAsia="zh-CN"/>
              </w:rPr>
              <w:t xml:space="preserve"> </w:t>
            </w:r>
          </w:p>
          <w:p w14:paraId="677D7606" w14:textId="68D26CDE" w:rsidR="00430AEC" w:rsidRDefault="00430AEC" w:rsidP="00430AEC">
            <w:pPr>
              <w:spacing w:after="120"/>
              <w:rPr>
                <w:rFonts w:ascii="Cambria Math" w:eastAsia="等线" w:hAnsi="Cambria Math"/>
                <w:lang w:eastAsia="zh-CN"/>
              </w:rPr>
            </w:pPr>
            <w:r>
              <w:rPr>
                <w:rFonts w:eastAsia="等线"/>
                <w:lang w:eastAsia="zh-CN"/>
              </w:rPr>
              <w:t>Alt. 2.</w:t>
            </w:r>
            <w:r w:rsidR="00C6430D">
              <w:rPr>
                <w:rFonts w:eastAsia="等线"/>
                <w:lang w:eastAsia="zh-CN"/>
              </w:rPr>
              <w:t>2</w:t>
            </w:r>
            <w:r>
              <w:rPr>
                <w:rFonts w:eastAsia="等线"/>
                <w:lang w:eastAsia="zh-CN"/>
              </w:rPr>
              <w:t xml:space="preserve">.1: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 indicate</m:t>
                      </m:r>
                    </m:sub>
                  </m:sSub>
                </m:num>
                <m:den>
                  <m:r>
                    <m:rPr>
                      <m:sty m:val="p"/>
                    </m:rPr>
                    <w:rPr>
                      <w:rFonts w:ascii="Cambria Math" w:eastAsia="等线" w:hAnsi="Cambria Math"/>
                      <w:lang w:eastAsia="zh-CN"/>
                    </w:rPr>
                    <m:t>2</m:t>
                  </m:r>
                </m:den>
              </m:f>
            </m:oMath>
            <w:r w:rsidRPr="00430538">
              <w:rPr>
                <w:rFonts w:ascii="Cambria Math" w:eastAsia="等线" w:hAnsi="Cambria Math"/>
                <w:lang w:eastAsia="zh-CN"/>
              </w:rPr>
              <w:t xml:space="preserve"> </w:t>
            </w:r>
          </w:p>
          <w:p w14:paraId="3455917F" w14:textId="77777777" w:rsidR="00430AEC" w:rsidRDefault="00430AEC" w:rsidP="002F117A">
            <w:pPr>
              <w:spacing w:after="120"/>
              <w:rPr>
                <w:rFonts w:ascii="Cambria Math" w:eastAsia="等线" w:hAnsi="Cambria Math"/>
                <w:lang w:eastAsia="zh-CN"/>
              </w:rPr>
            </w:pPr>
            <w:r>
              <w:rPr>
                <w:rFonts w:eastAsia="等线"/>
                <w:lang w:eastAsia="zh-CN"/>
              </w:rPr>
              <w:t>Alt. 2.</w:t>
            </w:r>
            <w:r w:rsidR="00C6430D">
              <w:rPr>
                <w:rFonts w:eastAsia="等线"/>
                <w:lang w:eastAsia="zh-CN"/>
              </w:rPr>
              <w:t>2</w:t>
            </w:r>
            <w:r>
              <w:rPr>
                <w:rFonts w:eastAsia="等线"/>
                <w:lang w:eastAsia="zh-CN"/>
              </w:rPr>
              <w:t>.</w:t>
            </w:r>
            <w:r w:rsidR="00C6430D">
              <w:rPr>
                <w:rFonts w:eastAsia="等线"/>
                <w:lang w:eastAsia="zh-CN"/>
              </w:rPr>
              <w:t>2</w:t>
            </w:r>
            <w:r>
              <w:rPr>
                <w:rFonts w:eastAsia="等线"/>
                <w:lang w:eastAsia="zh-CN"/>
              </w:rPr>
              <w:t xml:space="preserve">: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total,RTT</m:t>
                  </m:r>
                </m:sub>
              </m:sSub>
              <m:r>
                <w:rPr>
                  <w:rFonts w:ascii="Cambria Math" w:eastAsia="等线" w:hAnsi="Cambria Math"/>
                  <w:lang w:eastAsia="zh-CN"/>
                </w:rPr>
                <m:t>=</m:t>
              </m:r>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f>
                    <m:fPr>
                      <m:ctrlPr>
                        <w:rPr>
                          <w:rFonts w:ascii="Cambria Math" w:eastAsia="等线" w:hAnsi="Cambria Math"/>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RTT, indicate</m:t>
                      </m:r>
                    </m:sub>
                  </m:sSub>
                </m:num>
                <m:den>
                  <m:r>
                    <m:rPr>
                      <m:sty m:val="p"/>
                    </m:rPr>
                    <w:rPr>
                      <w:rFonts w:ascii="Cambria Math" w:eastAsia="等线" w:hAnsi="Cambria Math"/>
                      <w:lang w:eastAsia="zh-CN"/>
                    </w:rPr>
                    <m:t>2</m:t>
                  </m:r>
                </m:den>
              </m:f>
            </m:oMath>
            <w:r w:rsidRPr="00430538">
              <w:rPr>
                <w:rFonts w:ascii="Cambria Math" w:eastAsia="等线" w:hAnsi="Cambria Math"/>
                <w:lang w:eastAsia="zh-CN"/>
              </w:rPr>
              <w:t xml:space="preserve"> </w:t>
            </w:r>
          </w:p>
          <w:p w14:paraId="14997FC2" w14:textId="05A196A2" w:rsidR="00967D9A" w:rsidRPr="00430AEC" w:rsidRDefault="00967D9A" w:rsidP="002F117A">
            <w:pPr>
              <w:spacing w:after="120"/>
              <w:rPr>
                <w:rFonts w:ascii="Cambria Math" w:eastAsia="等线" w:hAnsi="Cambria Math"/>
                <w:lang w:eastAsia="zh-CN"/>
              </w:rPr>
            </w:pPr>
            <w:r w:rsidRPr="00BB6CF0">
              <w:rPr>
                <w:rFonts w:ascii="Cambria Math" w:eastAsia="等线" w:hAnsi="Cambria Math"/>
                <w:vertAlign w:val="superscript"/>
                <w:lang w:eastAsia="zh-CN"/>
              </w:rPr>
              <w:t>[1]</w:t>
            </w:r>
            <w:r>
              <w:rPr>
                <w:rFonts w:ascii="Cambria Math" w:eastAsia="等线" w:hAnsi="Cambria Math"/>
                <w:lang w:eastAsia="zh-CN"/>
              </w:rPr>
              <w:t xml:space="preserve">: the value is from </w:t>
            </w:r>
            <w:r w:rsidR="00BB6CF0">
              <w:rPr>
                <w:rFonts w:ascii="Cambria Math" w:eastAsia="等线" w:hAnsi="Cambria Math"/>
                <w:lang w:eastAsia="zh-CN"/>
              </w:rPr>
              <w:t>[13]</w:t>
            </w:r>
          </w:p>
        </w:tc>
      </w:tr>
    </w:tbl>
    <w:p w14:paraId="3740DC67" w14:textId="77777777" w:rsidR="00715F2C" w:rsidRDefault="00715F2C" w:rsidP="004020FB">
      <w:pPr>
        <w:rPr>
          <w:b/>
          <w:bCs/>
          <w:i/>
          <w:iCs/>
        </w:rPr>
      </w:pPr>
    </w:p>
    <w:p w14:paraId="1AF42A10" w14:textId="7A5558E9" w:rsidR="00E35801" w:rsidRDefault="0004210E" w:rsidP="004020FB">
      <w:r w:rsidRPr="002F0951">
        <w:rPr>
          <w:b/>
          <w:bCs/>
          <w:i/>
          <w:iCs/>
        </w:rPr>
        <w:lastRenderedPageBreak/>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4"/>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t>
      </w:r>
      <w:proofErr w:type="gramStart"/>
      <w:r>
        <w:t>We</w:t>
      </w:r>
      <w:proofErr w:type="gramEnd"/>
      <w:r>
        <w:t xml:space="preserv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w:t>
      </w:r>
      <w:proofErr w:type="spellStart"/>
      <w:r>
        <w:t>gNB</w:t>
      </w:r>
      <w:proofErr w:type="spellEnd"/>
      <w:r>
        <w:t xml:space="preserve">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t>gNB</w:t>
      </w:r>
      <w:proofErr w:type="spellEnd"/>
      <w:r>
        <w:t xml:space="preserve">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6"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7" w:name="_Hlk53744394"/>
      <w:r w:rsidRPr="00CE5470">
        <w:rPr>
          <w:b/>
          <w:bCs/>
          <w:i/>
          <w:iCs/>
        </w:rPr>
        <w:t>based</w:t>
      </w:r>
      <w:r w:rsidR="00B13EA2">
        <w:rPr>
          <w:b/>
          <w:bCs/>
          <w:i/>
          <w:iCs/>
        </w:rPr>
        <w:t xml:space="preserve"> propagation delay</w:t>
      </w:r>
      <w:r w:rsidRPr="00CE5470">
        <w:rPr>
          <w:b/>
          <w:bCs/>
          <w:i/>
          <w:iCs/>
        </w:rPr>
        <w:t xml:space="preserve"> compensation </w:t>
      </w:r>
      <w:bookmarkEnd w:id="17"/>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6"/>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w:t>
      </w:r>
      <w:proofErr w:type="spellStart"/>
      <w:r w:rsidR="00554E72" w:rsidRPr="00554E72">
        <w:t>gNB</w:t>
      </w:r>
      <w:proofErr w:type="spellEnd"/>
      <w:r w:rsidR="00554E72" w:rsidRPr="00554E72">
        <w:t xml:space="preserve">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w:t>
      </w:r>
      <w:proofErr w:type="spellStart"/>
      <w:r w:rsidR="00554E72" w:rsidRPr="00554E72">
        <w:t>IIoT</w:t>
      </w:r>
      <w:proofErr w:type="spellEnd"/>
      <w:r w:rsidR="00554E72" w:rsidRPr="00554E72">
        <w:t xml:space="preserve">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6C7DF894" w:rsidR="004020FB" w:rsidRPr="00EF2048" w:rsidRDefault="004020FB" w:rsidP="004020FB">
      <w:pPr>
        <w:rPr>
          <w:b/>
          <w:bCs/>
          <w:i/>
          <w:iCs/>
        </w:rPr>
      </w:pPr>
      <w:bookmarkStart w:id="18"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8"/>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41FCF887" w14:textId="5F26C56D" w:rsidR="005C6C86" w:rsidRPr="005C6C86" w:rsidRDefault="00DB503B" w:rsidP="00CE5C90">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19" w:name="_Hlk47535018"/>
      <w:r w:rsidRPr="00334D57">
        <w:rPr>
          <w:bCs/>
        </w:rPr>
        <w:lastRenderedPageBreak/>
        <w:t>3GPP TR 38.825 V16.0.0 “</w:t>
      </w:r>
      <w:r w:rsidRPr="00851C12">
        <w:rPr>
          <w:bCs/>
        </w:rPr>
        <w:t>Technical Specification Group Radio Access Network;</w:t>
      </w:r>
      <w:r>
        <w:rPr>
          <w:bCs/>
        </w:rPr>
        <w:t xml:space="preserve"> </w:t>
      </w:r>
      <w:r w:rsidRPr="00851C12">
        <w:rPr>
          <w:bCs/>
        </w:rPr>
        <w:t>Study on NR Industrial Internet of Things (IoT)”</w:t>
      </w:r>
      <w:bookmarkEnd w:id="19"/>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bookmarkStart w:id="20" w:name="_Hlk83826624"/>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1" w:name="_Ref520213380"/>
      <w:bookmarkEnd w:id="20"/>
      <w:r>
        <w:t>3GPP TS 38.213, “</w:t>
      </w:r>
      <w:r w:rsidRPr="00311EE7">
        <w:t>Physical layer procedures for control</w:t>
      </w:r>
      <w:r>
        <w:t>”.</w:t>
      </w:r>
      <w:bookmarkEnd w:id="21"/>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 xml:space="preserve">ZTE Corporation, </w:t>
      </w:r>
      <w:proofErr w:type="spellStart"/>
      <w:r w:rsidRPr="00B24A0E">
        <w:t>Sanechips</w:t>
      </w:r>
      <w:proofErr w:type="spellEnd"/>
      <w:r w:rsidRPr="00B24A0E">
        <w:t>,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F0E5E6"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2B06925" w14:textId="6D64D57C" w:rsidR="00FC7FF8" w:rsidRDefault="00FC7FF8" w:rsidP="00FC7FF8">
      <w:pPr>
        <w:numPr>
          <w:ilvl w:val="0"/>
          <w:numId w:val="25"/>
        </w:numPr>
        <w:spacing w:before="100" w:beforeAutospacing="1" w:after="120"/>
        <w:textAlignment w:val="auto"/>
      </w:pPr>
      <w:r w:rsidRPr="00371127">
        <w:t>R1-</w:t>
      </w:r>
      <w:r w:rsidR="00F97287">
        <w:t>21</w:t>
      </w:r>
      <w:r w:rsidR="00C644BE">
        <w:t>06682</w:t>
      </w:r>
      <w:r w:rsidRPr="00371127">
        <w:t xml:space="preserve">, </w:t>
      </w:r>
      <w:r w:rsidR="00F97287" w:rsidRPr="00F97287">
        <w:t>Propagation Delay Compensation Enhancements for Time Synchronization</w:t>
      </w:r>
      <w:r>
        <w:t>,</w:t>
      </w:r>
      <w:r w:rsidRPr="00BA3D2D">
        <w:t xml:space="preserve"> </w:t>
      </w:r>
      <w:r>
        <w:t>Ericsson</w:t>
      </w:r>
      <w:r w:rsidRPr="00371127">
        <w:t>.</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E498" w14:textId="77777777" w:rsidR="00FA165E" w:rsidRDefault="00FA165E" w:rsidP="00746535">
      <w:pPr>
        <w:spacing w:after="0"/>
      </w:pPr>
      <w:r>
        <w:separator/>
      </w:r>
    </w:p>
  </w:endnote>
  <w:endnote w:type="continuationSeparator" w:id="0">
    <w:p w14:paraId="26E66B04" w14:textId="77777777" w:rsidR="00FA165E" w:rsidRDefault="00FA165E" w:rsidP="00746535">
      <w:pPr>
        <w:spacing w:after="0"/>
      </w:pPr>
      <w:r>
        <w:continuationSeparator/>
      </w:r>
    </w:p>
  </w:endnote>
  <w:endnote w:type="continuationNotice" w:id="1">
    <w:p w14:paraId="6624B066" w14:textId="77777777" w:rsidR="00FA165E" w:rsidRDefault="00FA1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85C1" w14:textId="77777777" w:rsidR="00FA165E" w:rsidRDefault="00FA165E" w:rsidP="00746535">
      <w:pPr>
        <w:spacing w:after="0"/>
      </w:pPr>
      <w:r>
        <w:separator/>
      </w:r>
    </w:p>
  </w:footnote>
  <w:footnote w:type="continuationSeparator" w:id="0">
    <w:p w14:paraId="779AC6E8" w14:textId="77777777" w:rsidR="00FA165E" w:rsidRDefault="00FA165E" w:rsidP="00746535">
      <w:pPr>
        <w:spacing w:after="0"/>
      </w:pPr>
      <w:r>
        <w:continuationSeparator/>
      </w:r>
    </w:p>
  </w:footnote>
  <w:footnote w:type="continuationNotice" w:id="1">
    <w:p w14:paraId="7634542C" w14:textId="77777777" w:rsidR="00FA165E" w:rsidRDefault="00FA16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3"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1250E"/>
    <w:multiLevelType w:val="hybridMultilevel"/>
    <w:tmpl w:val="A5E2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4"/>
  </w:num>
  <w:num w:numId="3">
    <w:abstractNumId w:val="37"/>
  </w:num>
  <w:num w:numId="4">
    <w:abstractNumId w:val="25"/>
  </w:num>
  <w:num w:numId="5">
    <w:abstractNumId w:val="22"/>
  </w:num>
  <w:num w:numId="6">
    <w:abstractNumId w:val="7"/>
  </w:num>
  <w:num w:numId="7">
    <w:abstractNumId w:val="34"/>
  </w:num>
  <w:num w:numId="8">
    <w:abstractNumId w:val="20"/>
  </w:num>
  <w:num w:numId="9">
    <w:abstractNumId w:val="30"/>
  </w:num>
  <w:num w:numId="10">
    <w:abstractNumId w:val="23"/>
  </w:num>
  <w:num w:numId="11">
    <w:abstractNumId w:val="13"/>
  </w:num>
  <w:num w:numId="12">
    <w:abstractNumId w:val="4"/>
  </w:num>
  <w:num w:numId="13">
    <w:abstractNumId w:val="5"/>
  </w:num>
  <w:num w:numId="14">
    <w:abstractNumId w:val="33"/>
  </w:num>
  <w:num w:numId="15">
    <w:abstractNumId w:val="0"/>
  </w:num>
  <w:num w:numId="16">
    <w:abstractNumId w:val="26"/>
  </w:num>
  <w:num w:numId="17">
    <w:abstractNumId w:val="27"/>
  </w:num>
  <w:num w:numId="18">
    <w:abstractNumId w:val="36"/>
  </w:num>
  <w:num w:numId="19">
    <w:abstractNumId w:val="14"/>
  </w:num>
  <w:num w:numId="20">
    <w:abstractNumId w:val="21"/>
  </w:num>
  <w:num w:numId="21">
    <w:abstractNumId w:val="17"/>
  </w:num>
  <w:num w:numId="22">
    <w:abstractNumId w:val="15"/>
  </w:num>
  <w:num w:numId="23">
    <w:abstractNumId w:val="12"/>
  </w:num>
  <w:num w:numId="24">
    <w:abstractNumId w:val="9"/>
  </w:num>
  <w:num w:numId="25">
    <w:abstractNumId w:val="2"/>
  </w:num>
  <w:num w:numId="26">
    <w:abstractNumId w:val="16"/>
  </w:num>
  <w:num w:numId="27">
    <w:abstractNumId w:val="19"/>
  </w:num>
  <w:num w:numId="28">
    <w:abstractNumId w:val="28"/>
  </w:num>
  <w:num w:numId="29">
    <w:abstractNumId w:val="32"/>
  </w:num>
  <w:num w:numId="30">
    <w:abstractNumId w:val="3"/>
  </w:num>
  <w:num w:numId="31">
    <w:abstractNumId w:val="18"/>
  </w:num>
  <w:num w:numId="32">
    <w:abstractNumId w:val="11"/>
  </w:num>
  <w:num w:numId="33">
    <w:abstractNumId w:val="29"/>
  </w:num>
  <w:num w:numId="34">
    <w:abstractNumId w:val="35"/>
  </w:num>
  <w:num w:numId="35">
    <w:abstractNumId w:val="8"/>
  </w:num>
  <w:num w:numId="36">
    <w:abstractNumId w:val="10"/>
  </w:num>
  <w:num w:numId="37">
    <w:abstractNumId w:val="31"/>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2603"/>
    <w:rsid w:val="000078DE"/>
    <w:rsid w:val="0001016C"/>
    <w:rsid w:val="00010C90"/>
    <w:rsid w:val="000111C3"/>
    <w:rsid w:val="00013DF7"/>
    <w:rsid w:val="0001707C"/>
    <w:rsid w:val="00017BB4"/>
    <w:rsid w:val="00017F47"/>
    <w:rsid w:val="000205A3"/>
    <w:rsid w:val="00020B24"/>
    <w:rsid w:val="000211FC"/>
    <w:rsid w:val="000228CC"/>
    <w:rsid w:val="00022940"/>
    <w:rsid w:val="000231C0"/>
    <w:rsid w:val="00023498"/>
    <w:rsid w:val="00025635"/>
    <w:rsid w:val="00031E22"/>
    <w:rsid w:val="000329EA"/>
    <w:rsid w:val="00033242"/>
    <w:rsid w:val="0003430D"/>
    <w:rsid w:val="00036C39"/>
    <w:rsid w:val="0003720A"/>
    <w:rsid w:val="00037B94"/>
    <w:rsid w:val="00040DEE"/>
    <w:rsid w:val="000410E7"/>
    <w:rsid w:val="00041588"/>
    <w:rsid w:val="0004210E"/>
    <w:rsid w:val="000444CF"/>
    <w:rsid w:val="00045501"/>
    <w:rsid w:val="00045867"/>
    <w:rsid w:val="00054543"/>
    <w:rsid w:val="00054AE5"/>
    <w:rsid w:val="00054B62"/>
    <w:rsid w:val="00055917"/>
    <w:rsid w:val="00055CAC"/>
    <w:rsid w:val="000567EB"/>
    <w:rsid w:val="0005732F"/>
    <w:rsid w:val="00057B27"/>
    <w:rsid w:val="00057F77"/>
    <w:rsid w:val="00062718"/>
    <w:rsid w:val="000666F8"/>
    <w:rsid w:val="00066BC0"/>
    <w:rsid w:val="00072EFD"/>
    <w:rsid w:val="00073E2D"/>
    <w:rsid w:val="0007483D"/>
    <w:rsid w:val="0007759F"/>
    <w:rsid w:val="00080EE2"/>
    <w:rsid w:val="0008217B"/>
    <w:rsid w:val="0008368B"/>
    <w:rsid w:val="0008376C"/>
    <w:rsid w:val="0009047F"/>
    <w:rsid w:val="00090F2F"/>
    <w:rsid w:val="00091223"/>
    <w:rsid w:val="000921D4"/>
    <w:rsid w:val="000937BA"/>
    <w:rsid w:val="000937F9"/>
    <w:rsid w:val="000957C5"/>
    <w:rsid w:val="000A16B5"/>
    <w:rsid w:val="000A1909"/>
    <w:rsid w:val="000A27C6"/>
    <w:rsid w:val="000A6B3E"/>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A75"/>
    <w:rsid w:val="000E556F"/>
    <w:rsid w:val="000E6249"/>
    <w:rsid w:val="000E6DEA"/>
    <w:rsid w:val="000E7DBE"/>
    <w:rsid w:val="000F0AAC"/>
    <w:rsid w:val="000F195F"/>
    <w:rsid w:val="000F550D"/>
    <w:rsid w:val="000F5A2C"/>
    <w:rsid w:val="000F5D8B"/>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7337"/>
    <w:rsid w:val="00147CD4"/>
    <w:rsid w:val="00150CF4"/>
    <w:rsid w:val="0015227B"/>
    <w:rsid w:val="00152ED7"/>
    <w:rsid w:val="0015502A"/>
    <w:rsid w:val="00155295"/>
    <w:rsid w:val="00156C50"/>
    <w:rsid w:val="00156F76"/>
    <w:rsid w:val="0016715B"/>
    <w:rsid w:val="00167A2A"/>
    <w:rsid w:val="0017161B"/>
    <w:rsid w:val="00174F20"/>
    <w:rsid w:val="001754EC"/>
    <w:rsid w:val="00175632"/>
    <w:rsid w:val="001765CD"/>
    <w:rsid w:val="00180764"/>
    <w:rsid w:val="00180E15"/>
    <w:rsid w:val="001813F0"/>
    <w:rsid w:val="001829C2"/>
    <w:rsid w:val="00182A76"/>
    <w:rsid w:val="00184201"/>
    <w:rsid w:val="00184F7D"/>
    <w:rsid w:val="001900F8"/>
    <w:rsid w:val="001905C1"/>
    <w:rsid w:val="00191157"/>
    <w:rsid w:val="00191EFD"/>
    <w:rsid w:val="00192085"/>
    <w:rsid w:val="001955F4"/>
    <w:rsid w:val="001A110A"/>
    <w:rsid w:val="001A171F"/>
    <w:rsid w:val="001A293C"/>
    <w:rsid w:val="001A3344"/>
    <w:rsid w:val="001A53F8"/>
    <w:rsid w:val="001A7482"/>
    <w:rsid w:val="001B11D8"/>
    <w:rsid w:val="001B1219"/>
    <w:rsid w:val="001B1669"/>
    <w:rsid w:val="001B1B95"/>
    <w:rsid w:val="001B21F9"/>
    <w:rsid w:val="001B2355"/>
    <w:rsid w:val="001B2801"/>
    <w:rsid w:val="001B4384"/>
    <w:rsid w:val="001B4FB2"/>
    <w:rsid w:val="001B5560"/>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884"/>
    <w:rsid w:val="00205ACB"/>
    <w:rsid w:val="00206CBC"/>
    <w:rsid w:val="00206F44"/>
    <w:rsid w:val="00210CBD"/>
    <w:rsid w:val="00212F10"/>
    <w:rsid w:val="0021345A"/>
    <w:rsid w:val="00213D5D"/>
    <w:rsid w:val="002144FB"/>
    <w:rsid w:val="00214A9A"/>
    <w:rsid w:val="00214F07"/>
    <w:rsid w:val="002157CD"/>
    <w:rsid w:val="00215B80"/>
    <w:rsid w:val="00216A8D"/>
    <w:rsid w:val="0022093A"/>
    <w:rsid w:val="00224BA3"/>
    <w:rsid w:val="002251D0"/>
    <w:rsid w:val="002261DE"/>
    <w:rsid w:val="0022726A"/>
    <w:rsid w:val="00227674"/>
    <w:rsid w:val="00231589"/>
    <w:rsid w:val="002331EB"/>
    <w:rsid w:val="00233873"/>
    <w:rsid w:val="00235AED"/>
    <w:rsid w:val="00235F36"/>
    <w:rsid w:val="00240D54"/>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9A0"/>
    <w:rsid w:val="00262E38"/>
    <w:rsid w:val="00264430"/>
    <w:rsid w:val="00264BF4"/>
    <w:rsid w:val="0026527A"/>
    <w:rsid w:val="002707D9"/>
    <w:rsid w:val="00270F73"/>
    <w:rsid w:val="00271EDF"/>
    <w:rsid w:val="00273C47"/>
    <w:rsid w:val="002764DD"/>
    <w:rsid w:val="00276891"/>
    <w:rsid w:val="00280289"/>
    <w:rsid w:val="00284FF0"/>
    <w:rsid w:val="00285D76"/>
    <w:rsid w:val="0028662C"/>
    <w:rsid w:val="002904C8"/>
    <w:rsid w:val="00292883"/>
    <w:rsid w:val="0029542D"/>
    <w:rsid w:val="0029720B"/>
    <w:rsid w:val="002974E0"/>
    <w:rsid w:val="002A2591"/>
    <w:rsid w:val="002A29F3"/>
    <w:rsid w:val="002A3466"/>
    <w:rsid w:val="002A4E64"/>
    <w:rsid w:val="002A709C"/>
    <w:rsid w:val="002A7A28"/>
    <w:rsid w:val="002A7B15"/>
    <w:rsid w:val="002B1920"/>
    <w:rsid w:val="002B1AE2"/>
    <w:rsid w:val="002B21D9"/>
    <w:rsid w:val="002B386D"/>
    <w:rsid w:val="002B3EB9"/>
    <w:rsid w:val="002B3FA3"/>
    <w:rsid w:val="002B4CB8"/>
    <w:rsid w:val="002B4CDB"/>
    <w:rsid w:val="002B53C5"/>
    <w:rsid w:val="002B53E7"/>
    <w:rsid w:val="002B6D14"/>
    <w:rsid w:val="002B6F08"/>
    <w:rsid w:val="002B6FA9"/>
    <w:rsid w:val="002B73E4"/>
    <w:rsid w:val="002C0A99"/>
    <w:rsid w:val="002C0EB8"/>
    <w:rsid w:val="002C1180"/>
    <w:rsid w:val="002C225D"/>
    <w:rsid w:val="002C2911"/>
    <w:rsid w:val="002D1318"/>
    <w:rsid w:val="002D2354"/>
    <w:rsid w:val="002D2736"/>
    <w:rsid w:val="002D54D7"/>
    <w:rsid w:val="002E15E6"/>
    <w:rsid w:val="002E1F4B"/>
    <w:rsid w:val="002E2613"/>
    <w:rsid w:val="002E400F"/>
    <w:rsid w:val="002E4487"/>
    <w:rsid w:val="002E4FE8"/>
    <w:rsid w:val="002E5136"/>
    <w:rsid w:val="002E5662"/>
    <w:rsid w:val="002E6843"/>
    <w:rsid w:val="002E76C9"/>
    <w:rsid w:val="002E7CBA"/>
    <w:rsid w:val="002F0951"/>
    <w:rsid w:val="002F117A"/>
    <w:rsid w:val="002F20E3"/>
    <w:rsid w:val="002F6FEB"/>
    <w:rsid w:val="00301763"/>
    <w:rsid w:val="003025FD"/>
    <w:rsid w:val="0030429B"/>
    <w:rsid w:val="00304735"/>
    <w:rsid w:val="00304858"/>
    <w:rsid w:val="00306E58"/>
    <w:rsid w:val="00307E23"/>
    <w:rsid w:val="003100A8"/>
    <w:rsid w:val="00312483"/>
    <w:rsid w:val="003137D2"/>
    <w:rsid w:val="0031510A"/>
    <w:rsid w:val="003169AB"/>
    <w:rsid w:val="00321084"/>
    <w:rsid w:val="003212EF"/>
    <w:rsid w:val="00322F63"/>
    <w:rsid w:val="00324AC3"/>
    <w:rsid w:val="00330CAF"/>
    <w:rsid w:val="00331A90"/>
    <w:rsid w:val="003334BC"/>
    <w:rsid w:val="00333E72"/>
    <w:rsid w:val="00333F0F"/>
    <w:rsid w:val="00334074"/>
    <w:rsid w:val="003346F0"/>
    <w:rsid w:val="00342965"/>
    <w:rsid w:val="00343248"/>
    <w:rsid w:val="0034373B"/>
    <w:rsid w:val="0034384E"/>
    <w:rsid w:val="00346620"/>
    <w:rsid w:val="0035013B"/>
    <w:rsid w:val="0035056C"/>
    <w:rsid w:val="00351823"/>
    <w:rsid w:val="00356472"/>
    <w:rsid w:val="00357A88"/>
    <w:rsid w:val="003624A9"/>
    <w:rsid w:val="00362AC6"/>
    <w:rsid w:val="00363585"/>
    <w:rsid w:val="00363BA5"/>
    <w:rsid w:val="003648DE"/>
    <w:rsid w:val="003672B4"/>
    <w:rsid w:val="00367B46"/>
    <w:rsid w:val="00371905"/>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6750"/>
    <w:rsid w:val="003B6803"/>
    <w:rsid w:val="003B7686"/>
    <w:rsid w:val="003B7A17"/>
    <w:rsid w:val="003B7AF4"/>
    <w:rsid w:val="003C1597"/>
    <w:rsid w:val="003C1E22"/>
    <w:rsid w:val="003C288E"/>
    <w:rsid w:val="003C2A69"/>
    <w:rsid w:val="003C4F56"/>
    <w:rsid w:val="003C68B0"/>
    <w:rsid w:val="003C7FA2"/>
    <w:rsid w:val="003D047C"/>
    <w:rsid w:val="003D07A4"/>
    <w:rsid w:val="003D26FA"/>
    <w:rsid w:val="003D32C4"/>
    <w:rsid w:val="003D33D9"/>
    <w:rsid w:val="003D3CD0"/>
    <w:rsid w:val="003D5396"/>
    <w:rsid w:val="003D5575"/>
    <w:rsid w:val="003D5C04"/>
    <w:rsid w:val="003D7F2B"/>
    <w:rsid w:val="003E0D33"/>
    <w:rsid w:val="003E3E03"/>
    <w:rsid w:val="003E5117"/>
    <w:rsid w:val="003E57D4"/>
    <w:rsid w:val="003E743E"/>
    <w:rsid w:val="003F1425"/>
    <w:rsid w:val="003F16EB"/>
    <w:rsid w:val="003F214A"/>
    <w:rsid w:val="003F2721"/>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0AEC"/>
    <w:rsid w:val="00431990"/>
    <w:rsid w:val="0043698B"/>
    <w:rsid w:val="00437EB9"/>
    <w:rsid w:val="00440F56"/>
    <w:rsid w:val="00443BF9"/>
    <w:rsid w:val="00444C16"/>
    <w:rsid w:val="00446B5C"/>
    <w:rsid w:val="00450D19"/>
    <w:rsid w:val="00451A85"/>
    <w:rsid w:val="004526F4"/>
    <w:rsid w:val="0045402E"/>
    <w:rsid w:val="00454196"/>
    <w:rsid w:val="004543AF"/>
    <w:rsid w:val="00456FBA"/>
    <w:rsid w:val="00462EDF"/>
    <w:rsid w:val="00462F2F"/>
    <w:rsid w:val="004663DB"/>
    <w:rsid w:val="0047274C"/>
    <w:rsid w:val="00473420"/>
    <w:rsid w:val="00473E57"/>
    <w:rsid w:val="0047526C"/>
    <w:rsid w:val="00475B82"/>
    <w:rsid w:val="004772A1"/>
    <w:rsid w:val="004804AC"/>
    <w:rsid w:val="0048292D"/>
    <w:rsid w:val="00483388"/>
    <w:rsid w:val="00484ADA"/>
    <w:rsid w:val="00484D5F"/>
    <w:rsid w:val="0048665D"/>
    <w:rsid w:val="00486807"/>
    <w:rsid w:val="004874B2"/>
    <w:rsid w:val="004912C8"/>
    <w:rsid w:val="004914D1"/>
    <w:rsid w:val="0049752F"/>
    <w:rsid w:val="004A1026"/>
    <w:rsid w:val="004A23BA"/>
    <w:rsid w:val="004A3DCF"/>
    <w:rsid w:val="004A3FAF"/>
    <w:rsid w:val="004A40F5"/>
    <w:rsid w:val="004A5FC5"/>
    <w:rsid w:val="004B0F58"/>
    <w:rsid w:val="004B2F38"/>
    <w:rsid w:val="004B3029"/>
    <w:rsid w:val="004B387E"/>
    <w:rsid w:val="004B55DF"/>
    <w:rsid w:val="004B56F0"/>
    <w:rsid w:val="004C03DD"/>
    <w:rsid w:val="004C0AA1"/>
    <w:rsid w:val="004C13EC"/>
    <w:rsid w:val="004C6711"/>
    <w:rsid w:val="004C6D4D"/>
    <w:rsid w:val="004C7152"/>
    <w:rsid w:val="004C716B"/>
    <w:rsid w:val="004D10C9"/>
    <w:rsid w:val="004D1327"/>
    <w:rsid w:val="004D2CBF"/>
    <w:rsid w:val="004D3CCB"/>
    <w:rsid w:val="004D40C1"/>
    <w:rsid w:val="004E2423"/>
    <w:rsid w:val="004E2B88"/>
    <w:rsid w:val="004E2CBC"/>
    <w:rsid w:val="004E2F69"/>
    <w:rsid w:val="004E3926"/>
    <w:rsid w:val="004E67B2"/>
    <w:rsid w:val="004F06B3"/>
    <w:rsid w:val="004F295D"/>
    <w:rsid w:val="004F37BB"/>
    <w:rsid w:val="004F4610"/>
    <w:rsid w:val="004F4BDC"/>
    <w:rsid w:val="004F5423"/>
    <w:rsid w:val="0050049D"/>
    <w:rsid w:val="005024AD"/>
    <w:rsid w:val="00503C6B"/>
    <w:rsid w:val="0050664E"/>
    <w:rsid w:val="00507411"/>
    <w:rsid w:val="00507B7E"/>
    <w:rsid w:val="005106B6"/>
    <w:rsid w:val="0051275E"/>
    <w:rsid w:val="00512A10"/>
    <w:rsid w:val="00512ADF"/>
    <w:rsid w:val="00513A3C"/>
    <w:rsid w:val="005150C0"/>
    <w:rsid w:val="005152A8"/>
    <w:rsid w:val="00515FF6"/>
    <w:rsid w:val="005163CE"/>
    <w:rsid w:val="00521EAA"/>
    <w:rsid w:val="00524C06"/>
    <w:rsid w:val="00524FA1"/>
    <w:rsid w:val="005251D2"/>
    <w:rsid w:val="00525617"/>
    <w:rsid w:val="00525781"/>
    <w:rsid w:val="0052788C"/>
    <w:rsid w:val="0053040F"/>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61B6B"/>
    <w:rsid w:val="00563E7A"/>
    <w:rsid w:val="005659C0"/>
    <w:rsid w:val="00567413"/>
    <w:rsid w:val="00567D4A"/>
    <w:rsid w:val="00567E43"/>
    <w:rsid w:val="00570378"/>
    <w:rsid w:val="00572034"/>
    <w:rsid w:val="0057329E"/>
    <w:rsid w:val="005742F5"/>
    <w:rsid w:val="00576517"/>
    <w:rsid w:val="00583309"/>
    <w:rsid w:val="00584239"/>
    <w:rsid w:val="00584CED"/>
    <w:rsid w:val="00584F25"/>
    <w:rsid w:val="0059468C"/>
    <w:rsid w:val="0059473E"/>
    <w:rsid w:val="005A0725"/>
    <w:rsid w:val="005A28AF"/>
    <w:rsid w:val="005A400F"/>
    <w:rsid w:val="005A58A6"/>
    <w:rsid w:val="005B0C9C"/>
    <w:rsid w:val="005B1C51"/>
    <w:rsid w:val="005B3A24"/>
    <w:rsid w:val="005C09F6"/>
    <w:rsid w:val="005C0B6B"/>
    <w:rsid w:val="005C0DBC"/>
    <w:rsid w:val="005C6C86"/>
    <w:rsid w:val="005C769E"/>
    <w:rsid w:val="005D109C"/>
    <w:rsid w:val="005D60A5"/>
    <w:rsid w:val="005D7717"/>
    <w:rsid w:val="005E1032"/>
    <w:rsid w:val="005E140F"/>
    <w:rsid w:val="005E2933"/>
    <w:rsid w:val="005E581C"/>
    <w:rsid w:val="005E58FE"/>
    <w:rsid w:val="005E7D70"/>
    <w:rsid w:val="005F2123"/>
    <w:rsid w:val="005F286A"/>
    <w:rsid w:val="005F59ED"/>
    <w:rsid w:val="005F7631"/>
    <w:rsid w:val="005F771A"/>
    <w:rsid w:val="005F78C5"/>
    <w:rsid w:val="005F7B08"/>
    <w:rsid w:val="005F7C0F"/>
    <w:rsid w:val="006001D5"/>
    <w:rsid w:val="00601C4A"/>
    <w:rsid w:val="00602632"/>
    <w:rsid w:val="00603B05"/>
    <w:rsid w:val="00603F0A"/>
    <w:rsid w:val="00605439"/>
    <w:rsid w:val="00606A55"/>
    <w:rsid w:val="0060749E"/>
    <w:rsid w:val="00611CAE"/>
    <w:rsid w:val="006131D0"/>
    <w:rsid w:val="0061387D"/>
    <w:rsid w:val="006149E8"/>
    <w:rsid w:val="0061518E"/>
    <w:rsid w:val="0061554C"/>
    <w:rsid w:val="006156B4"/>
    <w:rsid w:val="006156C3"/>
    <w:rsid w:val="006202B6"/>
    <w:rsid w:val="006219F4"/>
    <w:rsid w:val="0062274D"/>
    <w:rsid w:val="00623273"/>
    <w:rsid w:val="00623D81"/>
    <w:rsid w:val="006252CE"/>
    <w:rsid w:val="00627BE2"/>
    <w:rsid w:val="00627D12"/>
    <w:rsid w:val="00630741"/>
    <w:rsid w:val="00632BCF"/>
    <w:rsid w:val="00634C39"/>
    <w:rsid w:val="00635135"/>
    <w:rsid w:val="00636564"/>
    <w:rsid w:val="0063793D"/>
    <w:rsid w:val="0064232D"/>
    <w:rsid w:val="00643009"/>
    <w:rsid w:val="00644884"/>
    <w:rsid w:val="00645883"/>
    <w:rsid w:val="00647139"/>
    <w:rsid w:val="0065335E"/>
    <w:rsid w:val="006558B3"/>
    <w:rsid w:val="00660FD8"/>
    <w:rsid w:val="0066138A"/>
    <w:rsid w:val="0066272D"/>
    <w:rsid w:val="0066276B"/>
    <w:rsid w:val="00663821"/>
    <w:rsid w:val="00663B30"/>
    <w:rsid w:val="0066409B"/>
    <w:rsid w:val="0066446C"/>
    <w:rsid w:val="00664F74"/>
    <w:rsid w:val="0066522F"/>
    <w:rsid w:val="00667C36"/>
    <w:rsid w:val="006707D0"/>
    <w:rsid w:val="00671CDB"/>
    <w:rsid w:val="0067384F"/>
    <w:rsid w:val="00674539"/>
    <w:rsid w:val="0068217D"/>
    <w:rsid w:val="00682F6E"/>
    <w:rsid w:val="00684945"/>
    <w:rsid w:val="006849D9"/>
    <w:rsid w:val="00687326"/>
    <w:rsid w:val="00687E2C"/>
    <w:rsid w:val="00695369"/>
    <w:rsid w:val="006959F7"/>
    <w:rsid w:val="00696638"/>
    <w:rsid w:val="006A1F7E"/>
    <w:rsid w:val="006B0E0C"/>
    <w:rsid w:val="006B0F07"/>
    <w:rsid w:val="006B152D"/>
    <w:rsid w:val="006B24E0"/>
    <w:rsid w:val="006B6672"/>
    <w:rsid w:val="006B6F52"/>
    <w:rsid w:val="006C204E"/>
    <w:rsid w:val="006C59B7"/>
    <w:rsid w:val="006C637E"/>
    <w:rsid w:val="006D1381"/>
    <w:rsid w:val="006D3CBB"/>
    <w:rsid w:val="006D6971"/>
    <w:rsid w:val="006D764E"/>
    <w:rsid w:val="006E01DC"/>
    <w:rsid w:val="006E0991"/>
    <w:rsid w:val="006E09E8"/>
    <w:rsid w:val="006E306A"/>
    <w:rsid w:val="006E495B"/>
    <w:rsid w:val="006E4B3F"/>
    <w:rsid w:val="006E6019"/>
    <w:rsid w:val="006E68DF"/>
    <w:rsid w:val="006E6EC9"/>
    <w:rsid w:val="006E6FBC"/>
    <w:rsid w:val="006E7058"/>
    <w:rsid w:val="006F1285"/>
    <w:rsid w:val="006F2E42"/>
    <w:rsid w:val="006F38C7"/>
    <w:rsid w:val="006F40BC"/>
    <w:rsid w:val="006F469C"/>
    <w:rsid w:val="006F4D72"/>
    <w:rsid w:val="006F5D3F"/>
    <w:rsid w:val="006F6E51"/>
    <w:rsid w:val="0070082D"/>
    <w:rsid w:val="00701328"/>
    <w:rsid w:val="007064E6"/>
    <w:rsid w:val="0070652A"/>
    <w:rsid w:val="00706764"/>
    <w:rsid w:val="007104FB"/>
    <w:rsid w:val="00711A57"/>
    <w:rsid w:val="007138AF"/>
    <w:rsid w:val="00713D69"/>
    <w:rsid w:val="00714628"/>
    <w:rsid w:val="00715F2C"/>
    <w:rsid w:val="00720671"/>
    <w:rsid w:val="007215DF"/>
    <w:rsid w:val="00722707"/>
    <w:rsid w:val="00722B15"/>
    <w:rsid w:val="00725D7F"/>
    <w:rsid w:val="00732335"/>
    <w:rsid w:val="007352BD"/>
    <w:rsid w:val="007359FC"/>
    <w:rsid w:val="0073778F"/>
    <w:rsid w:val="00740832"/>
    <w:rsid w:val="007410FD"/>
    <w:rsid w:val="00743087"/>
    <w:rsid w:val="00743DAE"/>
    <w:rsid w:val="00746535"/>
    <w:rsid w:val="007468F1"/>
    <w:rsid w:val="00746ABA"/>
    <w:rsid w:val="00750C0C"/>
    <w:rsid w:val="007515ED"/>
    <w:rsid w:val="007556E1"/>
    <w:rsid w:val="007575D6"/>
    <w:rsid w:val="0076021E"/>
    <w:rsid w:val="0076488F"/>
    <w:rsid w:val="00764F60"/>
    <w:rsid w:val="00764FD2"/>
    <w:rsid w:val="00775B76"/>
    <w:rsid w:val="0077750E"/>
    <w:rsid w:val="00777B0C"/>
    <w:rsid w:val="007800DC"/>
    <w:rsid w:val="007827B7"/>
    <w:rsid w:val="00782900"/>
    <w:rsid w:val="00786837"/>
    <w:rsid w:val="0079188F"/>
    <w:rsid w:val="007931B0"/>
    <w:rsid w:val="007935F1"/>
    <w:rsid w:val="00794097"/>
    <w:rsid w:val="00794680"/>
    <w:rsid w:val="00795238"/>
    <w:rsid w:val="00796987"/>
    <w:rsid w:val="007A16C0"/>
    <w:rsid w:val="007A2558"/>
    <w:rsid w:val="007A2876"/>
    <w:rsid w:val="007A39D1"/>
    <w:rsid w:val="007B240B"/>
    <w:rsid w:val="007B5A61"/>
    <w:rsid w:val="007B613E"/>
    <w:rsid w:val="007B6D51"/>
    <w:rsid w:val="007B79E2"/>
    <w:rsid w:val="007C241E"/>
    <w:rsid w:val="007C2CA5"/>
    <w:rsid w:val="007C6AA6"/>
    <w:rsid w:val="007C7218"/>
    <w:rsid w:val="007D1986"/>
    <w:rsid w:val="007D3A87"/>
    <w:rsid w:val="007D553D"/>
    <w:rsid w:val="007D596E"/>
    <w:rsid w:val="007D6638"/>
    <w:rsid w:val="007E2D2F"/>
    <w:rsid w:val="007E344C"/>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171"/>
    <w:rsid w:val="00814A39"/>
    <w:rsid w:val="00815BEA"/>
    <w:rsid w:val="00815CB3"/>
    <w:rsid w:val="00815DA7"/>
    <w:rsid w:val="008160EC"/>
    <w:rsid w:val="00817EB4"/>
    <w:rsid w:val="0082580A"/>
    <w:rsid w:val="00826F7A"/>
    <w:rsid w:val="00830496"/>
    <w:rsid w:val="008337BC"/>
    <w:rsid w:val="00835364"/>
    <w:rsid w:val="00836027"/>
    <w:rsid w:val="00836721"/>
    <w:rsid w:val="0084351B"/>
    <w:rsid w:val="00844FC2"/>
    <w:rsid w:val="008459E0"/>
    <w:rsid w:val="00846536"/>
    <w:rsid w:val="00847BEC"/>
    <w:rsid w:val="00847E66"/>
    <w:rsid w:val="0085019E"/>
    <w:rsid w:val="008525BB"/>
    <w:rsid w:val="008550F7"/>
    <w:rsid w:val="00855B51"/>
    <w:rsid w:val="00855E4A"/>
    <w:rsid w:val="00857E3A"/>
    <w:rsid w:val="0086256C"/>
    <w:rsid w:val="00863104"/>
    <w:rsid w:val="008640AB"/>
    <w:rsid w:val="00871BAA"/>
    <w:rsid w:val="008739D9"/>
    <w:rsid w:val="00874E69"/>
    <w:rsid w:val="0087613F"/>
    <w:rsid w:val="0088022F"/>
    <w:rsid w:val="00881320"/>
    <w:rsid w:val="008814F6"/>
    <w:rsid w:val="00883EFD"/>
    <w:rsid w:val="0088775E"/>
    <w:rsid w:val="008908AB"/>
    <w:rsid w:val="00891704"/>
    <w:rsid w:val="00892410"/>
    <w:rsid w:val="00892B28"/>
    <w:rsid w:val="00894841"/>
    <w:rsid w:val="008956F8"/>
    <w:rsid w:val="008976E1"/>
    <w:rsid w:val="008A3794"/>
    <w:rsid w:val="008A4299"/>
    <w:rsid w:val="008A57B3"/>
    <w:rsid w:val="008B0AF3"/>
    <w:rsid w:val="008B2264"/>
    <w:rsid w:val="008B4BCE"/>
    <w:rsid w:val="008B5297"/>
    <w:rsid w:val="008B53B5"/>
    <w:rsid w:val="008B6116"/>
    <w:rsid w:val="008B6A91"/>
    <w:rsid w:val="008C0A92"/>
    <w:rsid w:val="008C1E5E"/>
    <w:rsid w:val="008C1FB0"/>
    <w:rsid w:val="008C3258"/>
    <w:rsid w:val="008C753C"/>
    <w:rsid w:val="008D30C9"/>
    <w:rsid w:val="008D391C"/>
    <w:rsid w:val="008D6FDD"/>
    <w:rsid w:val="008D7057"/>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554B"/>
    <w:rsid w:val="0090659E"/>
    <w:rsid w:val="0090690F"/>
    <w:rsid w:val="00907293"/>
    <w:rsid w:val="009104D8"/>
    <w:rsid w:val="009109A2"/>
    <w:rsid w:val="00911552"/>
    <w:rsid w:val="0091283C"/>
    <w:rsid w:val="009150E1"/>
    <w:rsid w:val="0091570B"/>
    <w:rsid w:val="00917776"/>
    <w:rsid w:val="00920959"/>
    <w:rsid w:val="009225F7"/>
    <w:rsid w:val="00923815"/>
    <w:rsid w:val="0092440D"/>
    <w:rsid w:val="00925615"/>
    <w:rsid w:val="009259EC"/>
    <w:rsid w:val="009264B4"/>
    <w:rsid w:val="00930A24"/>
    <w:rsid w:val="00931E48"/>
    <w:rsid w:val="00932B8E"/>
    <w:rsid w:val="009344F2"/>
    <w:rsid w:val="00934D80"/>
    <w:rsid w:val="00936264"/>
    <w:rsid w:val="0094127A"/>
    <w:rsid w:val="0094239C"/>
    <w:rsid w:val="009426AD"/>
    <w:rsid w:val="00943660"/>
    <w:rsid w:val="00943773"/>
    <w:rsid w:val="009447F6"/>
    <w:rsid w:val="00945756"/>
    <w:rsid w:val="00945D3F"/>
    <w:rsid w:val="009472C2"/>
    <w:rsid w:val="00950581"/>
    <w:rsid w:val="00950A63"/>
    <w:rsid w:val="00951051"/>
    <w:rsid w:val="009522CE"/>
    <w:rsid w:val="009533A4"/>
    <w:rsid w:val="00953CFB"/>
    <w:rsid w:val="009542A6"/>
    <w:rsid w:val="00955748"/>
    <w:rsid w:val="00956A5C"/>
    <w:rsid w:val="00956BF3"/>
    <w:rsid w:val="00956D39"/>
    <w:rsid w:val="009575E9"/>
    <w:rsid w:val="00957DC7"/>
    <w:rsid w:val="0096031C"/>
    <w:rsid w:val="00960728"/>
    <w:rsid w:val="00962883"/>
    <w:rsid w:val="00962B1E"/>
    <w:rsid w:val="00964AF1"/>
    <w:rsid w:val="00965082"/>
    <w:rsid w:val="00966095"/>
    <w:rsid w:val="00966C7B"/>
    <w:rsid w:val="00967D9A"/>
    <w:rsid w:val="0097007A"/>
    <w:rsid w:val="00970C14"/>
    <w:rsid w:val="00971724"/>
    <w:rsid w:val="00971BD8"/>
    <w:rsid w:val="00971FE5"/>
    <w:rsid w:val="0097249F"/>
    <w:rsid w:val="0097259F"/>
    <w:rsid w:val="009761D3"/>
    <w:rsid w:val="00976337"/>
    <w:rsid w:val="00980821"/>
    <w:rsid w:val="00986FDF"/>
    <w:rsid w:val="00987068"/>
    <w:rsid w:val="009909BF"/>
    <w:rsid w:val="0099218B"/>
    <w:rsid w:val="009923EF"/>
    <w:rsid w:val="00992A41"/>
    <w:rsid w:val="0099392C"/>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6D4"/>
    <w:rsid w:val="009C2848"/>
    <w:rsid w:val="009C2AC7"/>
    <w:rsid w:val="009C31ED"/>
    <w:rsid w:val="009C46F8"/>
    <w:rsid w:val="009C52E6"/>
    <w:rsid w:val="009C672B"/>
    <w:rsid w:val="009C68C3"/>
    <w:rsid w:val="009D21AE"/>
    <w:rsid w:val="009D2ECE"/>
    <w:rsid w:val="009D3364"/>
    <w:rsid w:val="009D4C17"/>
    <w:rsid w:val="009D63E4"/>
    <w:rsid w:val="009D6CD5"/>
    <w:rsid w:val="009D7AB9"/>
    <w:rsid w:val="009E09EA"/>
    <w:rsid w:val="009E233A"/>
    <w:rsid w:val="009E2F82"/>
    <w:rsid w:val="009E3A34"/>
    <w:rsid w:val="009E47F8"/>
    <w:rsid w:val="009E6142"/>
    <w:rsid w:val="009E6B9E"/>
    <w:rsid w:val="009F1389"/>
    <w:rsid w:val="009F21BA"/>
    <w:rsid w:val="009F4343"/>
    <w:rsid w:val="009F456E"/>
    <w:rsid w:val="009F7350"/>
    <w:rsid w:val="00A009B2"/>
    <w:rsid w:val="00A03B93"/>
    <w:rsid w:val="00A11019"/>
    <w:rsid w:val="00A116F3"/>
    <w:rsid w:val="00A1257C"/>
    <w:rsid w:val="00A14C04"/>
    <w:rsid w:val="00A15E96"/>
    <w:rsid w:val="00A16035"/>
    <w:rsid w:val="00A1764C"/>
    <w:rsid w:val="00A20F64"/>
    <w:rsid w:val="00A220C2"/>
    <w:rsid w:val="00A23FDB"/>
    <w:rsid w:val="00A2478F"/>
    <w:rsid w:val="00A2530A"/>
    <w:rsid w:val="00A30CA3"/>
    <w:rsid w:val="00A3566A"/>
    <w:rsid w:val="00A369E2"/>
    <w:rsid w:val="00A36B05"/>
    <w:rsid w:val="00A379F0"/>
    <w:rsid w:val="00A42E2B"/>
    <w:rsid w:val="00A4372A"/>
    <w:rsid w:val="00A43CCE"/>
    <w:rsid w:val="00A44FC0"/>
    <w:rsid w:val="00A463C6"/>
    <w:rsid w:val="00A50334"/>
    <w:rsid w:val="00A51892"/>
    <w:rsid w:val="00A560B7"/>
    <w:rsid w:val="00A566AE"/>
    <w:rsid w:val="00A62DC0"/>
    <w:rsid w:val="00A655BF"/>
    <w:rsid w:val="00A65FDA"/>
    <w:rsid w:val="00A663F9"/>
    <w:rsid w:val="00A668B4"/>
    <w:rsid w:val="00A66A25"/>
    <w:rsid w:val="00A6786B"/>
    <w:rsid w:val="00A708E5"/>
    <w:rsid w:val="00A70C89"/>
    <w:rsid w:val="00A71D5A"/>
    <w:rsid w:val="00A7406B"/>
    <w:rsid w:val="00A750C7"/>
    <w:rsid w:val="00A84ACC"/>
    <w:rsid w:val="00A87C2B"/>
    <w:rsid w:val="00A901A0"/>
    <w:rsid w:val="00A91472"/>
    <w:rsid w:val="00A92BD0"/>
    <w:rsid w:val="00A93F78"/>
    <w:rsid w:val="00A95D8D"/>
    <w:rsid w:val="00A97F1A"/>
    <w:rsid w:val="00AA1F97"/>
    <w:rsid w:val="00AA311F"/>
    <w:rsid w:val="00AA3969"/>
    <w:rsid w:val="00AA3E8A"/>
    <w:rsid w:val="00AA459C"/>
    <w:rsid w:val="00AA6916"/>
    <w:rsid w:val="00AA7891"/>
    <w:rsid w:val="00AB38ED"/>
    <w:rsid w:val="00AB4C63"/>
    <w:rsid w:val="00AC0901"/>
    <w:rsid w:val="00AC0DC5"/>
    <w:rsid w:val="00AC7063"/>
    <w:rsid w:val="00AC70F1"/>
    <w:rsid w:val="00AC7489"/>
    <w:rsid w:val="00AC7533"/>
    <w:rsid w:val="00AD3A98"/>
    <w:rsid w:val="00AD3D57"/>
    <w:rsid w:val="00AD4509"/>
    <w:rsid w:val="00AD568E"/>
    <w:rsid w:val="00AD6110"/>
    <w:rsid w:val="00AD68F8"/>
    <w:rsid w:val="00AE0A32"/>
    <w:rsid w:val="00AE1408"/>
    <w:rsid w:val="00AE1800"/>
    <w:rsid w:val="00AE218D"/>
    <w:rsid w:val="00AE398D"/>
    <w:rsid w:val="00AE54C1"/>
    <w:rsid w:val="00AF0022"/>
    <w:rsid w:val="00AF034A"/>
    <w:rsid w:val="00AF1969"/>
    <w:rsid w:val="00AF3223"/>
    <w:rsid w:val="00B010FF"/>
    <w:rsid w:val="00B015AB"/>
    <w:rsid w:val="00B024F8"/>
    <w:rsid w:val="00B02A02"/>
    <w:rsid w:val="00B02DBC"/>
    <w:rsid w:val="00B05692"/>
    <w:rsid w:val="00B0747A"/>
    <w:rsid w:val="00B07483"/>
    <w:rsid w:val="00B111E9"/>
    <w:rsid w:val="00B13EA2"/>
    <w:rsid w:val="00B14372"/>
    <w:rsid w:val="00B161A8"/>
    <w:rsid w:val="00B1655A"/>
    <w:rsid w:val="00B21421"/>
    <w:rsid w:val="00B21AA0"/>
    <w:rsid w:val="00B23496"/>
    <w:rsid w:val="00B24B2B"/>
    <w:rsid w:val="00B251C9"/>
    <w:rsid w:val="00B25931"/>
    <w:rsid w:val="00B27123"/>
    <w:rsid w:val="00B273C4"/>
    <w:rsid w:val="00B275E2"/>
    <w:rsid w:val="00B27AD3"/>
    <w:rsid w:val="00B34B86"/>
    <w:rsid w:val="00B35A75"/>
    <w:rsid w:val="00B36F61"/>
    <w:rsid w:val="00B371CA"/>
    <w:rsid w:val="00B403A9"/>
    <w:rsid w:val="00B42813"/>
    <w:rsid w:val="00B437EF"/>
    <w:rsid w:val="00B44098"/>
    <w:rsid w:val="00B44678"/>
    <w:rsid w:val="00B44816"/>
    <w:rsid w:val="00B45214"/>
    <w:rsid w:val="00B46671"/>
    <w:rsid w:val="00B46C1C"/>
    <w:rsid w:val="00B47452"/>
    <w:rsid w:val="00B51D6B"/>
    <w:rsid w:val="00B523D6"/>
    <w:rsid w:val="00B54536"/>
    <w:rsid w:val="00B546FF"/>
    <w:rsid w:val="00B62098"/>
    <w:rsid w:val="00B62B3E"/>
    <w:rsid w:val="00B6453F"/>
    <w:rsid w:val="00B64E95"/>
    <w:rsid w:val="00B66B90"/>
    <w:rsid w:val="00B6747F"/>
    <w:rsid w:val="00B70073"/>
    <w:rsid w:val="00B7061E"/>
    <w:rsid w:val="00B708EF"/>
    <w:rsid w:val="00B70EB7"/>
    <w:rsid w:val="00B743EA"/>
    <w:rsid w:val="00B74BCC"/>
    <w:rsid w:val="00B75534"/>
    <w:rsid w:val="00B759C5"/>
    <w:rsid w:val="00B82837"/>
    <w:rsid w:val="00B83572"/>
    <w:rsid w:val="00B84192"/>
    <w:rsid w:val="00B8420E"/>
    <w:rsid w:val="00B84313"/>
    <w:rsid w:val="00B85F98"/>
    <w:rsid w:val="00B87F86"/>
    <w:rsid w:val="00B9006A"/>
    <w:rsid w:val="00B9133F"/>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6CF0"/>
    <w:rsid w:val="00BB72BC"/>
    <w:rsid w:val="00BB7463"/>
    <w:rsid w:val="00BB7E48"/>
    <w:rsid w:val="00BC0884"/>
    <w:rsid w:val="00BC1530"/>
    <w:rsid w:val="00BC2387"/>
    <w:rsid w:val="00BC4A0C"/>
    <w:rsid w:val="00BC63FF"/>
    <w:rsid w:val="00BD1EF3"/>
    <w:rsid w:val="00BD27F3"/>
    <w:rsid w:val="00BD36DA"/>
    <w:rsid w:val="00BD3BA4"/>
    <w:rsid w:val="00BD4D0A"/>
    <w:rsid w:val="00BD7640"/>
    <w:rsid w:val="00BD7A22"/>
    <w:rsid w:val="00BE04D4"/>
    <w:rsid w:val="00BE3378"/>
    <w:rsid w:val="00BE4F87"/>
    <w:rsid w:val="00BE51C3"/>
    <w:rsid w:val="00BE5459"/>
    <w:rsid w:val="00BE5DC4"/>
    <w:rsid w:val="00BE6BDB"/>
    <w:rsid w:val="00BE7C22"/>
    <w:rsid w:val="00BF0CE6"/>
    <w:rsid w:val="00BF0F65"/>
    <w:rsid w:val="00BF1909"/>
    <w:rsid w:val="00BF36CC"/>
    <w:rsid w:val="00BF3D78"/>
    <w:rsid w:val="00BF444F"/>
    <w:rsid w:val="00BF6C04"/>
    <w:rsid w:val="00C00294"/>
    <w:rsid w:val="00C02C3C"/>
    <w:rsid w:val="00C03B4D"/>
    <w:rsid w:val="00C10BDE"/>
    <w:rsid w:val="00C12BBF"/>
    <w:rsid w:val="00C12DE5"/>
    <w:rsid w:val="00C1370F"/>
    <w:rsid w:val="00C13A35"/>
    <w:rsid w:val="00C13A36"/>
    <w:rsid w:val="00C14406"/>
    <w:rsid w:val="00C163C5"/>
    <w:rsid w:val="00C17A19"/>
    <w:rsid w:val="00C2193E"/>
    <w:rsid w:val="00C25058"/>
    <w:rsid w:val="00C25ECC"/>
    <w:rsid w:val="00C267FF"/>
    <w:rsid w:val="00C30629"/>
    <w:rsid w:val="00C3353D"/>
    <w:rsid w:val="00C34DF6"/>
    <w:rsid w:val="00C356F4"/>
    <w:rsid w:val="00C363A2"/>
    <w:rsid w:val="00C4005B"/>
    <w:rsid w:val="00C4122F"/>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30D"/>
    <w:rsid w:val="00C644BE"/>
    <w:rsid w:val="00C64A48"/>
    <w:rsid w:val="00C65374"/>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A04DA"/>
    <w:rsid w:val="00CA18EA"/>
    <w:rsid w:val="00CA1BE1"/>
    <w:rsid w:val="00CA1D58"/>
    <w:rsid w:val="00CA2339"/>
    <w:rsid w:val="00CA4754"/>
    <w:rsid w:val="00CA4942"/>
    <w:rsid w:val="00CA4E54"/>
    <w:rsid w:val="00CA6D67"/>
    <w:rsid w:val="00CA785A"/>
    <w:rsid w:val="00CB0374"/>
    <w:rsid w:val="00CB23B5"/>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049"/>
    <w:rsid w:val="00CE5470"/>
    <w:rsid w:val="00CE5778"/>
    <w:rsid w:val="00CE5C90"/>
    <w:rsid w:val="00CF018C"/>
    <w:rsid w:val="00CF051C"/>
    <w:rsid w:val="00CF0BF1"/>
    <w:rsid w:val="00CF0CFA"/>
    <w:rsid w:val="00CF182C"/>
    <w:rsid w:val="00CF1DD6"/>
    <w:rsid w:val="00D01087"/>
    <w:rsid w:val="00D04A34"/>
    <w:rsid w:val="00D061C5"/>
    <w:rsid w:val="00D11A41"/>
    <w:rsid w:val="00D11F72"/>
    <w:rsid w:val="00D12509"/>
    <w:rsid w:val="00D13B30"/>
    <w:rsid w:val="00D14F38"/>
    <w:rsid w:val="00D165E1"/>
    <w:rsid w:val="00D1670B"/>
    <w:rsid w:val="00D17077"/>
    <w:rsid w:val="00D17A65"/>
    <w:rsid w:val="00D2033F"/>
    <w:rsid w:val="00D20668"/>
    <w:rsid w:val="00D23B83"/>
    <w:rsid w:val="00D25433"/>
    <w:rsid w:val="00D34974"/>
    <w:rsid w:val="00D34DF2"/>
    <w:rsid w:val="00D416F6"/>
    <w:rsid w:val="00D42626"/>
    <w:rsid w:val="00D437B5"/>
    <w:rsid w:val="00D46C7E"/>
    <w:rsid w:val="00D50046"/>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767BD"/>
    <w:rsid w:val="00D80BC1"/>
    <w:rsid w:val="00D831EB"/>
    <w:rsid w:val="00D831FF"/>
    <w:rsid w:val="00D84CD2"/>
    <w:rsid w:val="00D8791F"/>
    <w:rsid w:val="00D906BB"/>
    <w:rsid w:val="00D90FCF"/>
    <w:rsid w:val="00D95019"/>
    <w:rsid w:val="00D96C5B"/>
    <w:rsid w:val="00DA016E"/>
    <w:rsid w:val="00DA0B70"/>
    <w:rsid w:val="00DA3AA6"/>
    <w:rsid w:val="00DA49E7"/>
    <w:rsid w:val="00DA54EC"/>
    <w:rsid w:val="00DA7DD6"/>
    <w:rsid w:val="00DB1C0E"/>
    <w:rsid w:val="00DB2947"/>
    <w:rsid w:val="00DB503B"/>
    <w:rsid w:val="00DB531B"/>
    <w:rsid w:val="00DB646A"/>
    <w:rsid w:val="00DB6EAD"/>
    <w:rsid w:val="00DB79D2"/>
    <w:rsid w:val="00DC0CD9"/>
    <w:rsid w:val="00DC1438"/>
    <w:rsid w:val="00DC4EF4"/>
    <w:rsid w:val="00DC5414"/>
    <w:rsid w:val="00DC5EB9"/>
    <w:rsid w:val="00DC604F"/>
    <w:rsid w:val="00DC6EAB"/>
    <w:rsid w:val="00DC7134"/>
    <w:rsid w:val="00DD07F4"/>
    <w:rsid w:val="00DD25FF"/>
    <w:rsid w:val="00DD4550"/>
    <w:rsid w:val="00DD45A3"/>
    <w:rsid w:val="00DD4BFD"/>
    <w:rsid w:val="00DD69FD"/>
    <w:rsid w:val="00DE169C"/>
    <w:rsid w:val="00DE2926"/>
    <w:rsid w:val="00DE3FCA"/>
    <w:rsid w:val="00DE4035"/>
    <w:rsid w:val="00DF0096"/>
    <w:rsid w:val="00DF147F"/>
    <w:rsid w:val="00DF36C4"/>
    <w:rsid w:val="00DF6E70"/>
    <w:rsid w:val="00DF712D"/>
    <w:rsid w:val="00DF73A9"/>
    <w:rsid w:val="00E0059D"/>
    <w:rsid w:val="00E0199F"/>
    <w:rsid w:val="00E01FF8"/>
    <w:rsid w:val="00E031C4"/>
    <w:rsid w:val="00E032B0"/>
    <w:rsid w:val="00E05764"/>
    <w:rsid w:val="00E06688"/>
    <w:rsid w:val="00E0751D"/>
    <w:rsid w:val="00E07ABD"/>
    <w:rsid w:val="00E1072B"/>
    <w:rsid w:val="00E12985"/>
    <w:rsid w:val="00E141A3"/>
    <w:rsid w:val="00E15449"/>
    <w:rsid w:val="00E15DA4"/>
    <w:rsid w:val="00E163A1"/>
    <w:rsid w:val="00E1751D"/>
    <w:rsid w:val="00E178BB"/>
    <w:rsid w:val="00E2226E"/>
    <w:rsid w:val="00E233F1"/>
    <w:rsid w:val="00E23ED6"/>
    <w:rsid w:val="00E23F5D"/>
    <w:rsid w:val="00E24B7D"/>
    <w:rsid w:val="00E3091E"/>
    <w:rsid w:val="00E34E01"/>
    <w:rsid w:val="00E35801"/>
    <w:rsid w:val="00E375CE"/>
    <w:rsid w:val="00E4062A"/>
    <w:rsid w:val="00E412AC"/>
    <w:rsid w:val="00E41D1C"/>
    <w:rsid w:val="00E41DC6"/>
    <w:rsid w:val="00E4330E"/>
    <w:rsid w:val="00E455AF"/>
    <w:rsid w:val="00E522F6"/>
    <w:rsid w:val="00E53A2A"/>
    <w:rsid w:val="00E54B2F"/>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0696"/>
    <w:rsid w:val="00E71774"/>
    <w:rsid w:val="00E71EA9"/>
    <w:rsid w:val="00E7207B"/>
    <w:rsid w:val="00E72C5A"/>
    <w:rsid w:val="00E735FA"/>
    <w:rsid w:val="00E80900"/>
    <w:rsid w:val="00E82829"/>
    <w:rsid w:val="00E8432C"/>
    <w:rsid w:val="00E85391"/>
    <w:rsid w:val="00E86EEA"/>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C5BDA"/>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11A"/>
    <w:rsid w:val="00EF7EED"/>
    <w:rsid w:val="00F007E2"/>
    <w:rsid w:val="00F04F6C"/>
    <w:rsid w:val="00F05EE9"/>
    <w:rsid w:val="00F07053"/>
    <w:rsid w:val="00F11C6C"/>
    <w:rsid w:val="00F1216F"/>
    <w:rsid w:val="00F1292E"/>
    <w:rsid w:val="00F15D3A"/>
    <w:rsid w:val="00F22190"/>
    <w:rsid w:val="00F2284D"/>
    <w:rsid w:val="00F23D7A"/>
    <w:rsid w:val="00F2516E"/>
    <w:rsid w:val="00F252C7"/>
    <w:rsid w:val="00F253D2"/>
    <w:rsid w:val="00F2577E"/>
    <w:rsid w:val="00F2653A"/>
    <w:rsid w:val="00F2661C"/>
    <w:rsid w:val="00F30439"/>
    <w:rsid w:val="00F340E0"/>
    <w:rsid w:val="00F341B9"/>
    <w:rsid w:val="00F344C4"/>
    <w:rsid w:val="00F34D1A"/>
    <w:rsid w:val="00F35CA3"/>
    <w:rsid w:val="00F3605F"/>
    <w:rsid w:val="00F360C8"/>
    <w:rsid w:val="00F40724"/>
    <w:rsid w:val="00F41046"/>
    <w:rsid w:val="00F42098"/>
    <w:rsid w:val="00F47451"/>
    <w:rsid w:val="00F50563"/>
    <w:rsid w:val="00F50886"/>
    <w:rsid w:val="00F508EE"/>
    <w:rsid w:val="00F50A9F"/>
    <w:rsid w:val="00F51C00"/>
    <w:rsid w:val="00F520A2"/>
    <w:rsid w:val="00F52F34"/>
    <w:rsid w:val="00F545B4"/>
    <w:rsid w:val="00F55A9E"/>
    <w:rsid w:val="00F561AD"/>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287"/>
    <w:rsid w:val="00F9780C"/>
    <w:rsid w:val="00F97DD1"/>
    <w:rsid w:val="00FA0565"/>
    <w:rsid w:val="00FA165E"/>
    <w:rsid w:val="00FA3BD3"/>
    <w:rsid w:val="00FA7FBC"/>
    <w:rsid w:val="00FB3BD6"/>
    <w:rsid w:val="00FB463E"/>
    <w:rsid w:val="00FB70D6"/>
    <w:rsid w:val="00FC2829"/>
    <w:rsid w:val="00FC46B3"/>
    <w:rsid w:val="00FC4F8E"/>
    <w:rsid w:val="00FC6AEF"/>
    <w:rsid w:val="00FC7FF8"/>
    <w:rsid w:val="00FD39DC"/>
    <w:rsid w:val="00FD5BA3"/>
    <w:rsid w:val="00FD5D48"/>
    <w:rsid w:val="00FD5D76"/>
    <w:rsid w:val="00FD62A0"/>
    <w:rsid w:val="00FD672A"/>
    <w:rsid w:val="00FD68FE"/>
    <w:rsid w:val="00FD7D36"/>
    <w:rsid w:val="00FE0CD2"/>
    <w:rsid w:val="00FE1370"/>
    <w:rsid w:val="00FE2577"/>
    <w:rsid w:val="00FE281B"/>
    <w:rsid w:val="00FE28D7"/>
    <w:rsid w:val="00FE3EBF"/>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 w:type="paragraph" w:customStyle="1" w:styleId="3GPPText">
    <w:name w:val="3GPP Text"/>
    <w:basedOn w:val="Normal"/>
    <w:link w:val="3GPPTextChar"/>
    <w:qFormat/>
    <w:rsid w:val="009264B4"/>
    <w:pPr>
      <w:spacing w:before="120" w:after="120"/>
      <w:jc w:val="both"/>
    </w:pPr>
    <w:rPr>
      <w:sz w:val="22"/>
    </w:rPr>
  </w:style>
  <w:style w:type="character" w:customStyle="1" w:styleId="3GPPTextChar">
    <w:name w:val="3GPP Text Char"/>
    <w:link w:val="3GPPText"/>
    <w:qFormat/>
    <w:rsid w:val="009264B4"/>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637732553">
          <w:marLeft w:val="446"/>
          <w:marRight w:val="0"/>
          <w:marTop w:val="24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223415856">
          <w:marLeft w:val="706"/>
          <w:marRight w:val="0"/>
          <w:marTop w:val="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00387628\AppData\Local\Temp\Docs\R1-2102245.zip"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3EQ6UJ4K66FU-116443906-38960</_dlc_DocId>
    <_dlc_DocIdUrl xmlns="df4eea7b-52db-4162-980b-b352f1b580a3">
      <Url>https://projects.qualcomm.com/sites/meridian/_layouts/15/DocIdRedir.aspx?ID=3EQ6UJ4K66FU-116443906-38960</Url>
      <Description>3EQ6UJ4K66FU-116443906-38960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2.xml><?xml version="1.0" encoding="utf-8"?>
<ds:datastoreItem xmlns:ds="http://schemas.openxmlformats.org/officeDocument/2006/customXml" ds:itemID="{9DFC8689-EA68-458E-9A5F-47BB8F0D6993}">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FC252A8-5B71-41E2-8069-60D8D6C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12</Pages>
  <Words>4209</Words>
  <Characters>23994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206</cp:revision>
  <dcterms:created xsi:type="dcterms:W3CDTF">2021-09-27T00:50:00Z</dcterms:created>
  <dcterms:modified xsi:type="dcterms:W3CDTF">2021-10-01T09:04:00Z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c86a674c-18df-44f7-a190-9b92afda3af0</vt:lpwstr>
  </property>
</Properties>
</file>